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1DCBBCE0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8F6C7F">
        <w:rPr>
          <w:rFonts w:ascii="Tahoma" w:eastAsia="Tahoma" w:hAnsi="Tahoma" w:cs="Tahoma"/>
          <w:b/>
          <w:lang w:eastAsia="el-GR"/>
        </w:rPr>
        <w:t>08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8F6C7F">
        <w:rPr>
          <w:rFonts w:ascii="Tahoma" w:eastAsia="Tahoma" w:hAnsi="Tahoma" w:cs="Tahoma"/>
          <w:b/>
          <w:lang w:eastAsia="el-GR"/>
        </w:rPr>
        <w:t>5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2765FFD4" w:rsidR="00404936" w:rsidRPr="00FC2D10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395171" w:rsidRPr="00395171">
        <w:rPr>
          <w:rFonts w:ascii="Tahoma" w:eastAsia="Tahoma" w:hAnsi="Tahoma" w:cs="Tahoma"/>
          <w:b/>
          <w:bCs/>
          <w:lang w:eastAsia="el-GR"/>
        </w:rPr>
        <w:t>20360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2B1CFAC1" w14:textId="77777777" w:rsidR="002845F6" w:rsidRDefault="002845F6" w:rsidP="002845F6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ahoma" w:eastAsia="Tahoma" w:hAnsi="Tahoma" w:cs="Tahoma"/>
          <w:b/>
          <w:bCs/>
          <w:lang w:eastAsia="el-GR"/>
        </w:rPr>
      </w:pPr>
      <w:r w:rsidRPr="00EF1693">
        <w:rPr>
          <w:rFonts w:ascii="Tahoma" w:eastAsia="Tahoma" w:hAnsi="Tahoma" w:cs="Tahoma"/>
          <w:b/>
          <w:bCs/>
          <w:lang w:eastAsia="el-GR"/>
        </w:rPr>
        <w:t>Προϊσταμένη Τμήματος Εσωτερικού Ελέγχου</w:t>
      </w:r>
    </w:p>
    <w:p w14:paraId="11CC99AE" w14:textId="77777777" w:rsidR="002845F6" w:rsidRPr="00EF1693" w:rsidRDefault="002845F6" w:rsidP="002845F6">
      <w:pPr>
        <w:pStyle w:val="aa"/>
        <w:spacing w:after="0" w:line="240" w:lineRule="auto"/>
        <w:ind w:left="3621"/>
        <w:jc w:val="both"/>
        <w:rPr>
          <w:rFonts w:ascii="Tahoma" w:eastAsia="Tahoma" w:hAnsi="Tahoma" w:cs="Tahoma"/>
          <w:lang w:eastAsia="el-GR"/>
        </w:rPr>
      </w:pPr>
      <w:r w:rsidRPr="00EF1693">
        <w:rPr>
          <w:rFonts w:ascii="Tahoma" w:eastAsia="Tahoma" w:hAnsi="Tahoma" w:cs="Tahoma"/>
          <w:lang w:eastAsia="el-GR"/>
        </w:rPr>
        <w:t xml:space="preserve">κα </w:t>
      </w:r>
      <w:proofErr w:type="spellStart"/>
      <w:r w:rsidRPr="00EF1693">
        <w:rPr>
          <w:rFonts w:ascii="Tahoma" w:eastAsia="Tahoma" w:hAnsi="Tahoma" w:cs="Tahoma"/>
          <w:lang w:eastAsia="el-GR"/>
        </w:rPr>
        <w:t>Σαγκάλη</w:t>
      </w:r>
      <w:proofErr w:type="spellEnd"/>
      <w:r w:rsidRPr="00EF1693">
        <w:rPr>
          <w:rFonts w:ascii="Tahoma" w:eastAsia="Tahoma" w:hAnsi="Tahoma" w:cs="Tahoma"/>
          <w:lang w:eastAsia="el-GR"/>
        </w:rPr>
        <w:t xml:space="preserve"> Ε</w:t>
      </w:r>
      <w:r>
        <w:rPr>
          <w:rFonts w:ascii="Tahoma" w:eastAsia="Tahoma" w:hAnsi="Tahoma" w:cs="Tahoma"/>
          <w:lang w:eastAsia="el-GR"/>
        </w:rPr>
        <w:t>.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321D9A62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>
        <w:rPr>
          <w:rFonts w:ascii="Tahoma" w:eastAsia="Tahoma" w:hAnsi="Tahoma" w:cs="Tahoma"/>
          <w:b/>
          <w:sz w:val="24"/>
          <w:szCs w:val="24"/>
          <w:u w:val="single"/>
        </w:rPr>
        <w:t>19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30B58D37" w:rsidR="002845F6" w:rsidRPr="00E54A06" w:rsidRDefault="002845F6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ΤΡΙΤΗ  12   ΜΑΪΟΥ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Pr="00E54A06">
        <w:rPr>
          <w:rFonts w:ascii="Tahoma" w:hAnsi="Tahoma" w:cs="Tahoma"/>
          <w:sz w:val="32"/>
          <w:szCs w:val="32"/>
        </w:rPr>
        <w:t xml:space="preserve">με 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3A06B34D" w14:textId="54F3CB11" w:rsidR="00DF51C5" w:rsidRPr="00BF1B96" w:rsidRDefault="00BF1B96" w:rsidP="00870A1D">
      <w:pPr>
        <w:pStyle w:val="aa"/>
        <w:numPr>
          <w:ilvl w:val="0"/>
          <w:numId w:val="4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hAnsi="Tahoma" w:cs="Tahoma"/>
          <w:b/>
        </w:rPr>
        <w:t>Σύνταξη έκθεσης &amp; κατάρτιση του απολογισμού οικονομικού έτους 2025</w:t>
      </w:r>
      <w:r w:rsidR="0077731F">
        <w:rPr>
          <w:rFonts w:ascii="Tahoma" w:hAnsi="Tahoma" w:cs="Tahoma"/>
          <w:b/>
        </w:rPr>
        <w:t>, του Δήμου</w:t>
      </w:r>
      <w:r>
        <w:rPr>
          <w:rFonts w:ascii="Tahoma" w:hAnsi="Tahoma" w:cs="Tahoma"/>
          <w:b/>
        </w:rPr>
        <w:t>.</w:t>
      </w:r>
    </w:p>
    <w:p w14:paraId="4EFAF074" w14:textId="4272698E" w:rsidR="00E74657" w:rsidRDefault="00CB1E95" w:rsidP="00F96495">
      <w:pPr>
        <w:pStyle w:val="aa"/>
        <w:widowControl w:val="0"/>
        <w:suppressAutoHyphens w:val="0"/>
        <w:spacing w:after="0" w:line="268" w:lineRule="auto"/>
        <w:ind w:left="567" w:right="41" w:hanging="425"/>
        <w:jc w:val="both"/>
        <w:rPr>
          <w:rFonts w:ascii="Tahoma" w:hAnsi="Tahoma" w:cs="Tahoma"/>
        </w:rPr>
      </w:pPr>
      <w:r>
        <w:rPr>
          <w:rFonts w:ascii="Tahoma" w:eastAsia="Tahoma" w:hAnsi="Tahoma" w:cs="Tahoma"/>
          <w:b/>
        </w:rPr>
        <w:t xml:space="preserve"> </w:t>
      </w:r>
      <w:r w:rsidR="00870A1D">
        <w:rPr>
          <w:rFonts w:ascii="Tahoma" w:eastAsia="Tahoma" w:hAnsi="Tahoma" w:cs="Tahoma"/>
          <w:b/>
        </w:rPr>
        <w:t xml:space="preserve">2.  </w:t>
      </w:r>
      <w:r w:rsidR="00BF1B96">
        <w:rPr>
          <w:rFonts w:ascii="Tahoma" w:eastAsia="Tahoma" w:hAnsi="Tahoma" w:cs="Tahoma"/>
          <w:b/>
        </w:rPr>
        <w:t xml:space="preserve">Έγκριση </w:t>
      </w:r>
      <w:r w:rsidR="00BF1B96" w:rsidRPr="00BF1B96">
        <w:rPr>
          <w:rFonts w:ascii="Tahoma" w:eastAsia="Tahoma" w:hAnsi="Tahoma" w:cs="Tahoma"/>
          <w:b/>
        </w:rPr>
        <w:t xml:space="preserve">ανάθεσης υπηρεσιών </w:t>
      </w:r>
      <w:r w:rsidR="00BF1B96" w:rsidRPr="00BF1B96">
        <w:rPr>
          <w:rFonts w:ascii="Tahoma" w:eastAsia="Tahoma" w:hAnsi="Tahoma" w:cs="Tahoma"/>
          <w:bCs/>
        </w:rPr>
        <w:t>βάσει της παρ. 1 του άρθρου 61 του Ν. 3979/2011</w:t>
      </w:r>
      <w:r w:rsidR="00F96495">
        <w:rPr>
          <w:rFonts w:ascii="Tahoma" w:eastAsia="Tahoma" w:hAnsi="Tahoma" w:cs="Tahoma"/>
          <w:bCs/>
        </w:rPr>
        <w:t>.</w:t>
      </w:r>
    </w:p>
    <w:p w14:paraId="47DB9138" w14:textId="77777777" w:rsidR="00E74657" w:rsidRDefault="00E74657" w:rsidP="00E74657">
      <w:pPr>
        <w:widowControl w:val="0"/>
        <w:suppressAutoHyphens w:val="0"/>
        <w:spacing w:after="0" w:line="268" w:lineRule="auto"/>
        <w:ind w:left="851" w:right="41" w:hanging="284"/>
        <w:jc w:val="both"/>
        <w:rPr>
          <w:rFonts w:ascii="Tahoma" w:hAnsi="Tahoma" w:cs="Tahoma"/>
        </w:rPr>
      </w:pPr>
    </w:p>
    <w:p w14:paraId="227F3804" w14:textId="1277C279" w:rsidR="000E0828" w:rsidRDefault="000E0828" w:rsidP="00E74657">
      <w:pPr>
        <w:pStyle w:val="aa"/>
        <w:widowControl w:val="0"/>
        <w:numPr>
          <w:ilvl w:val="0"/>
          <w:numId w:val="6"/>
        </w:numPr>
        <w:suppressAutoHyphens w:val="0"/>
        <w:spacing w:after="0" w:line="268" w:lineRule="auto"/>
        <w:ind w:left="567" w:right="41" w:hanging="425"/>
        <w:jc w:val="both"/>
        <w:rPr>
          <w:rFonts w:ascii="Tahoma" w:eastAsia="Tahoma" w:hAnsi="Tahoma" w:cs="Tahoma"/>
          <w:bCs/>
        </w:rPr>
      </w:pPr>
      <w:r w:rsidRPr="00E74657">
        <w:rPr>
          <w:rFonts w:ascii="Tahoma" w:eastAsia="Tahoma" w:hAnsi="Tahoma" w:cs="Tahoma"/>
          <w:b/>
        </w:rPr>
        <w:t xml:space="preserve">Κατάρτιση όρων φανερής προφορικής και πλειοδοτικής δημοπρασίας </w:t>
      </w:r>
      <w:r w:rsidRPr="00E74657">
        <w:rPr>
          <w:rFonts w:ascii="Tahoma" w:eastAsia="Tahoma" w:hAnsi="Tahoma" w:cs="Tahoma"/>
          <w:bCs/>
        </w:rPr>
        <w:t>εκμίσθωση</w:t>
      </w:r>
      <w:r w:rsidR="0077731F">
        <w:rPr>
          <w:rFonts w:ascii="Tahoma" w:eastAsia="Tahoma" w:hAnsi="Tahoma" w:cs="Tahoma"/>
          <w:bCs/>
        </w:rPr>
        <w:t>ς</w:t>
      </w:r>
      <w:r w:rsidRPr="00E74657">
        <w:rPr>
          <w:rFonts w:ascii="Tahoma" w:eastAsia="Tahoma" w:hAnsi="Tahoma" w:cs="Tahoma"/>
          <w:bCs/>
        </w:rPr>
        <w:t xml:space="preserve"> εικοσιπέντε (25) κοινοχρήστων χώρων για την τοποθέτηση στεγάστρων με πλαίσια σε στάσεις Αστικών Συγκοινωνιών για τη διενέργεια υπαίθριας διαφήμισης (Εξ’ αναβολής).</w:t>
      </w:r>
    </w:p>
    <w:p w14:paraId="376F2451" w14:textId="77777777" w:rsidR="00E74657" w:rsidRDefault="00E74657" w:rsidP="00E74657">
      <w:pPr>
        <w:pStyle w:val="aa"/>
        <w:widowControl w:val="0"/>
        <w:suppressAutoHyphens w:val="0"/>
        <w:spacing w:after="0" w:line="268" w:lineRule="auto"/>
        <w:ind w:left="567" w:right="41"/>
        <w:jc w:val="both"/>
        <w:rPr>
          <w:rFonts w:ascii="Tahoma" w:eastAsia="Tahoma" w:hAnsi="Tahoma" w:cs="Tahoma"/>
          <w:bCs/>
        </w:rPr>
      </w:pPr>
    </w:p>
    <w:p w14:paraId="0F7C6563" w14:textId="1EBEBD05" w:rsidR="000E0828" w:rsidRPr="00164715" w:rsidRDefault="0006504B" w:rsidP="000E0828">
      <w:pPr>
        <w:pStyle w:val="aa"/>
        <w:widowControl w:val="0"/>
        <w:numPr>
          <w:ilvl w:val="0"/>
          <w:numId w:val="6"/>
        </w:numPr>
        <w:suppressAutoHyphens w:val="0"/>
        <w:spacing w:after="0" w:line="268" w:lineRule="auto"/>
        <w:ind w:left="567" w:right="41" w:hanging="425"/>
        <w:jc w:val="both"/>
        <w:rPr>
          <w:rFonts w:ascii="Tahoma" w:hAnsi="Tahoma" w:cs="Tahoma"/>
        </w:rPr>
      </w:pPr>
      <w:r w:rsidRPr="0006504B">
        <w:rPr>
          <w:rFonts w:ascii="Tahoma" w:hAnsi="Tahoma" w:cs="Tahoma"/>
          <w:b/>
          <w:bCs/>
        </w:rPr>
        <w:t>Τροποποίηση της 183/2026 Απόφασης Δημοτικής Επιτροπής</w:t>
      </w:r>
      <w:r>
        <w:rPr>
          <w:rFonts w:ascii="Tahoma" w:hAnsi="Tahoma" w:cs="Tahoma"/>
        </w:rPr>
        <w:t xml:space="preserve"> με θέμα: </w:t>
      </w:r>
      <w:r w:rsidRPr="00397711">
        <w:rPr>
          <w:rFonts w:ascii="Tahoma" w:hAnsi="Tahoma" w:cs="Tahoma"/>
        </w:rPr>
        <w:t>«</w:t>
      </w:r>
      <w:r w:rsidRPr="00397711">
        <w:rPr>
          <w:rFonts w:ascii="Tahoma" w:hAnsi="Tahoma" w:cs="Tahoma"/>
          <w:color w:val="000000" w:themeColor="text1"/>
        </w:rPr>
        <w:t>Έγκριση έκτακτης επιχορήγησης του τμήματος Κορασίδων Βόλεϊ του «</w:t>
      </w:r>
      <w:proofErr w:type="spellStart"/>
      <w:r w:rsidRPr="00397711">
        <w:rPr>
          <w:rFonts w:ascii="Tahoma" w:hAnsi="Tahoma" w:cs="Tahoma"/>
          <w:color w:val="000000" w:themeColor="text1"/>
        </w:rPr>
        <w:t>Ηλυσιακού</w:t>
      </w:r>
      <w:proofErr w:type="spellEnd"/>
      <w:r w:rsidRPr="00397711">
        <w:rPr>
          <w:rFonts w:ascii="Tahoma" w:hAnsi="Tahoma" w:cs="Tahoma"/>
          <w:color w:val="000000" w:themeColor="text1"/>
        </w:rPr>
        <w:t xml:space="preserve"> Α.Ο.» για τη συμμετοχή στο Πανελλήνιο Πρωτάθλημα ΕΣΠΑΑΑ».</w:t>
      </w:r>
    </w:p>
    <w:p w14:paraId="7E2D706B" w14:textId="77777777" w:rsidR="00164715" w:rsidRPr="00164715" w:rsidRDefault="00164715" w:rsidP="00164715">
      <w:pPr>
        <w:pStyle w:val="aa"/>
        <w:rPr>
          <w:rFonts w:ascii="Tahoma" w:hAnsi="Tahoma" w:cs="Tahoma"/>
        </w:rPr>
      </w:pPr>
    </w:p>
    <w:p w14:paraId="44409F56" w14:textId="77777777" w:rsidR="00164715" w:rsidRPr="00164715" w:rsidRDefault="00164715" w:rsidP="00164715">
      <w:pPr>
        <w:widowControl w:val="0"/>
        <w:suppressAutoHyphens w:val="0"/>
        <w:spacing w:after="0" w:line="268" w:lineRule="auto"/>
        <w:ind w:right="41"/>
        <w:jc w:val="both"/>
        <w:rPr>
          <w:rFonts w:ascii="Tahoma" w:hAnsi="Tahoma" w:cs="Tahoma"/>
        </w:rPr>
      </w:pPr>
    </w:p>
    <w:p w14:paraId="531D7DEF" w14:textId="184C3C46" w:rsidR="00207BFB" w:rsidRPr="00207BFB" w:rsidRDefault="00207BFB" w:rsidP="00207BFB">
      <w:pPr>
        <w:pStyle w:val="aa"/>
        <w:widowControl w:val="0"/>
        <w:suppressAutoHyphens w:val="0"/>
        <w:spacing w:after="0" w:line="268" w:lineRule="auto"/>
        <w:ind w:left="1440" w:right="41"/>
        <w:jc w:val="both"/>
        <w:rPr>
          <w:rFonts w:ascii="Tahoma" w:hAnsi="Tahoma" w:cs="Tahoma"/>
        </w:rPr>
      </w:pPr>
    </w:p>
    <w:p w14:paraId="77610EB7" w14:textId="77777777" w:rsidR="00207BFB" w:rsidRPr="00207BFB" w:rsidRDefault="00207BFB" w:rsidP="00207BFB">
      <w:pPr>
        <w:pStyle w:val="aa"/>
        <w:numPr>
          <w:ilvl w:val="0"/>
          <w:numId w:val="6"/>
        </w:numPr>
        <w:ind w:left="567" w:hanging="425"/>
        <w:jc w:val="both"/>
        <w:rPr>
          <w:rFonts w:ascii="Tahoma" w:hAnsi="Tahoma" w:cs="Tahoma"/>
        </w:rPr>
      </w:pPr>
      <w:r w:rsidRPr="00207BFB">
        <w:rPr>
          <w:rFonts w:ascii="Tahoma" w:hAnsi="Tahoma" w:cs="Tahoma"/>
          <w:b/>
          <w:bCs/>
        </w:rPr>
        <w:t>Τροποποίηση της 166/2026 Απόφασης Δημοτικής Επιτροπής</w:t>
      </w:r>
      <w:r w:rsidRPr="00207BFB">
        <w:rPr>
          <w:rFonts w:ascii="Tahoma" w:hAnsi="Tahoma" w:cs="Tahoma"/>
        </w:rPr>
        <w:t xml:space="preserve"> με θέμα: «</w:t>
      </w:r>
      <w:r w:rsidRPr="00207BFB">
        <w:rPr>
          <w:rFonts w:ascii="Tahoma" w:hAnsi="Tahoma" w:cs="Tahoma"/>
          <w:color w:val="000000" w:themeColor="text1"/>
        </w:rPr>
        <w:t>Εξειδίκευση πίστωσης για  την πραγματοποίηση του 26ου  Μαθητικού φεστιβάλ».</w:t>
      </w:r>
    </w:p>
    <w:p w14:paraId="1C528291" w14:textId="77777777" w:rsidR="00207BFB" w:rsidRPr="00207BFB" w:rsidRDefault="00207BFB" w:rsidP="00207BFB">
      <w:pPr>
        <w:pStyle w:val="aa"/>
        <w:rPr>
          <w:rFonts w:ascii="Tahoma" w:hAnsi="Tahoma" w:cs="Tahoma"/>
        </w:rPr>
      </w:pPr>
    </w:p>
    <w:p w14:paraId="119CDB85" w14:textId="77777777" w:rsidR="004B538F" w:rsidRDefault="004B538F" w:rsidP="00207BFB">
      <w:pPr>
        <w:pStyle w:val="aa"/>
        <w:numPr>
          <w:ilvl w:val="0"/>
          <w:numId w:val="6"/>
        </w:numPr>
        <w:ind w:left="567" w:hanging="425"/>
        <w:jc w:val="both"/>
        <w:rPr>
          <w:rFonts w:ascii="Tahoma" w:eastAsia="Tahoma" w:hAnsi="Tahoma" w:cs="Tahoma"/>
          <w:b/>
        </w:rPr>
      </w:pPr>
      <w:r w:rsidRPr="004B538F">
        <w:rPr>
          <w:rFonts w:ascii="Tahoma" w:hAnsi="Tahoma" w:cs="Tahoma"/>
          <w:b/>
          <w:bCs/>
        </w:rPr>
        <w:t>Εξειδίκευση πίστωσης για την έκθεση σπουδαστών εργαστηρίου ζωγραφικής στο Μουσείο Γουναρόπουλου</w:t>
      </w:r>
      <w:r>
        <w:rPr>
          <w:rFonts w:ascii="Tahoma" w:eastAsia="Tahoma" w:hAnsi="Tahoma" w:cs="Tahoma"/>
          <w:b/>
        </w:rPr>
        <w:t>.</w:t>
      </w:r>
    </w:p>
    <w:p w14:paraId="403069AA" w14:textId="00BDB8C6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06580A39" w14:textId="77777777" w:rsidR="00D031F9" w:rsidRDefault="00D031F9" w:rsidP="005E5A71">
      <w:pPr>
        <w:pStyle w:val="aa"/>
        <w:numPr>
          <w:ilvl w:val="0"/>
          <w:numId w:val="6"/>
        </w:numPr>
        <w:ind w:left="567" w:hanging="425"/>
        <w:jc w:val="both"/>
        <w:rPr>
          <w:rFonts w:ascii="Tahoma" w:hAnsi="Tahoma" w:cs="Tahoma"/>
        </w:rPr>
      </w:pPr>
      <w:r w:rsidRPr="00D031F9">
        <w:rPr>
          <w:rFonts w:ascii="Tahoma" w:hAnsi="Tahoma" w:cs="Tahoma"/>
          <w:b/>
          <w:bCs/>
        </w:rPr>
        <w:t>Εξειδίκευση πίστωσης</w:t>
      </w:r>
      <w:r w:rsidRPr="00D031F9">
        <w:rPr>
          <w:rFonts w:ascii="Tahoma" w:hAnsi="Tahoma" w:cs="Tahoma"/>
        </w:rPr>
        <w:t xml:space="preserve"> </w:t>
      </w:r>
      <w:r w:rsidRPr="00D031F9">
        <w:rPr>
          <w:rFonts w:ascii="Tahoma" w:hAnsi="Tahoma" w:cs="Tahoma"/>
          <w:b/>
          <w:bCs/>
        </w:rPr>
        <w:t>για πραγματοποίηση εκδήλωσης με θέμα: «</w:t>
      </w:r>
      <w:proofErr w:type="spellStart"/>
      <w:r w:rsidRPr="00D031F9">
        <w:rPr>
          <w:rFonts w:ascii="Tahoma" w:hAnsi="Tahoma" w:cs="Tahoma"/>
          <w:b/>
          <w:bCs/>
        </w:rPr>
        <w:t>Γυναικοκτονίες</w:t>
      </w:r>
      <w:proofErr w:type="spellEnd"/>
      <w:r w:rsidRPr="00D031F9">
        <w:rPr>
          <w:rFonts w:ascii="Tahoma" w:hAnsi="Tahoma" w:cs="Tahoma"/>
          <w:b/>
          <w:bCs/>
        </w:rPr>
        <w:t>».</w:t>
      </w:r>
      <w:r w:rsidRPr="00D031F9">
        <w:rPr>
          <w:rFonts w:ascii="Tahoma" w:hAnsi="Tahoma" w:cs="Tahoma"/>
        </w:rPr>
        <w:t xml:space="preserve"> </w:t>
      </w:r>
      <w:r w:rsidRPr="00D031F9">
        <w:rPr>
          <w:rFonts w:ascii="Tahoma" w:hAnsi="Tahoma" w:cs="Tahoma"/>
          <w:b/>
          <w:bCs/>
        </w:rPr>
        <w:t xml:space="preserve">Έκδοση εντάλματος προπληρωμής και ορισμός </w:t>
      </w:r>
      <w:proofErr w:type="spellStart"/>
      <w:r w:rsidRPr="00D031F9">
        <w:rPr>
          <w:rFonts w:ascii="Tahoma" w:hAnsi="Tahoma" w:cs="Tahoma"/>
          <w:b/>
          <w:bCs/>
        </w:rPr>
        <w:t>υπολόγου</w:t>
      </w:r>
      <w:proofErr w:type="spellEnd"/>
      <w:r w:rsidRPr="00D031F9">
        <w:rPr>
          <w:rFonts w:ascii="Tahoma" w:hAnsi="Tahoma" w:cs="Tahoma"/>
        </w:rPr>
        <w:t xml:space="preserve">. </w:t>
      </w:r>
    </w:p>
    <w:p w14:paraId="52603D00" w14:textId="77777777" w:rsidR="00D031F9" w:rsidRPr="00D031F9" w:rsidRDefault="00D031F9" w:rsidP="00D031F9">
      <w:pPr>
        <w:pStyle w:val="aa"/>
        <w:rPr>
          <w:rFonts w:ascii="Tahoma" w:hAnsi="Tahoma" w:cs="Tahoma"/>
        </w:rPr>
      </w:pPr>
    </w:p>
    <w:p w14:paraId="719217D3" w14:textId="77777777" w:rsidR="00E71D3D" w:rsidRDefault="005E5A71" w:rsidP="00B2585A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 w:rsidRPr="005E5A71">
        <w:rPr>
          <w:rFonts w:ascii="Tahoma" w:eastAsia="Tahoma" w:hAnsi="Tahoma" w:cs="Tahoma"/>
          <w:b/>
        </w:rPr>
        <w:t xml:space="preserve">Εξειδίκευση πίστωσης για </w:t>
      </w:r>
      <w:proofErr w:type="spellStart"/>
      <w:r w:rsidRPr="005E5A71">
        <w:rPr>
          <w:rFonts w:ascii="Tahoma" w:eastAsia="Tahoma" w:hAnsi="Tahoma" w:cs="Tahoma"/>
          <w:b/>
        </w:rPr>
        <w:t>συνδιοργάνωση</w:t>
      </w:r>
      <w:proofErr w:type="spellEnd"/>
      <w:r w:rsidRPr="005E5A71">
        <w:rPr>
          <w:rFonts w:ascii="Tahoma" w:eastAsia="Tahoma" w:hAnsi="Tahoma" w:cs="Tahoma"/>
          <w:b/>
        </w:rPr>
        <w:t xml:space="preserve"> εκδηλώσεων με πολιτιστικούς συλλόγους.</w:t>
      </w:r>
      <w:r>
        <w:rPr>
          <w:rFonts w:ascii="Tahoma" w:eastAsia="Tahoma" w:hAnsi="Tahoma" w:cs="Tahoma"/>
          <w:b/>
        </w:rPr>
        <w:t xml:space="preserve"> </w:t>
      </w:r>
    </w:p>
    <w:p w14:paraId="59A22633" w14:textId="77777777" w:rsidR="00B2585A" w:rsidRDefault="00B2585A" w:rsidP="00B2585A">
      <w:pPr>
        <w:pStyle w:val="aa"/>
        <w:numPr>
          <w:ilvl w:val="0"/>
          <w:numId w:val="6"/>
        </w:numPr>
        <w:ind w:left="567" w:hanging="425"/>
        <w:rPr>
          <w:rFonts w:ascii="Tahoma" w:hAnsi="Tahoma" w:cs="Tahoma"/>
          <w:b/>
          <w:bCs/>
        </w:rPr>
      </w:pPr>
      <w:r w:rsidRPr="00B2585A">
        <w:rPr>
          <w:rFonts w:ascii="Tahoma" w:hAnsi="Tahoma" w:cs="Tahoma"/>
          <w:b/>
          <w:bCs/>
        </w:rPr>
        <w:t>Ρύθμιση τρεχουσών συναλλαγών με την εταιρεία φυσικού αερίου.</w:t>
      </w:r>
    </w:p>
    <w:p w14:paraId="090085D0" w14:textId="77777777" w:rsidR="00B2585A" w:rsidRPr="00B2585A" w:rsidRDefault="00B2585A" w:rsidP="00B2585A">
      <w:pPr>
        <w:pStyle w:val="aa"/>
        <w:ind w:left="567"/>
        <w:rPr>
          <w:rFonts w:ascii="Tahoma" w:hAnsi="Tahoma" w:cs="Tahoma"/>
          <w:b/>
          <w:bCs/>
        </w:rPr>
      </w:pPr>
    </w:p>
    <w:p w14:paraId="407C4E90" w14:textId="399538CF" w:rsidR="004A6A05" w:rsidRDefault="00BC6FCE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Έγκριση </w:t>
      </w:r>
      <w:r w:rsidR="002845F6">
        <w:rPr>
          <w:rFonts w:ascii="Tahoma" w:eastAsia="Tahoma" w:hAnsi="Tahoma" w:cs="Tahoma"/>
          <w:b/>
        </w:rPr>
        <w:t>της κίνησης του Δημοτικού Ταμείου για το μήνα Ιανουάριο οικ. έτους 2026.</w:t>
      </w:r>
    </w:p>
    <w:p w14:paraId="7C73B670" w14:textId="0741AF40" w:rsidR="002845F6" w:rsidRDefault="002845F6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Έγκριση της κίνησης του Δημοτικού Ταμείου για το μήνα Φεβρουάριο οικ. έτους 2026.</w:t>
      </w:r>
    </w:p>
    <w:p w14:paraId="010BF0E1" w14:textId="64A548FD" w:rsidR="002845F6" w:rsidRDefault="002845F6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Έγκριση της κίνησης του Δημοτικού Ταμείου για το μήνα </w:t>
      </w:r>
      <w:r w:rsidR="00A3183E">
        <w:rPr>
          <w:rFonts w:ascii="Tahoma" w:eastAsia="Tahoma" w:hAnsi="Tahoma" w:cs="Tahoma"/>
          <w:b/>
        </w:rPr>
        <w:t>Μάρτιο</w:t>
      </w:r>
      <w:r>
        <w:rPr>
          <w:rFonts w:ascii="Tahoma" w:eastAsia="Tahoma" w:hAnsi="Tahoma" w:cs="Tahoma"/>
          <w:b/>
        </w:rPr>
        <w:t xml:space="preserve"> οικ. έτους 2026.</w:t>
      </w:r>
    </w:p>
    <w:p w14:paraId="5237B911" w14:textId="7D5D5B58" w:rsidR="005724DC" w:rsidRDefault="005724DC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Επιστροφή </w:t>
      </w:r>
      <w:proofErr w:type="spellStart"/>
      <w:r>
        <w:rPr>
          <w:rFonts w:ascii="Tahoma" w:eastAsia="Tahoma" w:hAnsi="Tahoma" w:cs="Tahoma"/>
          <w:b/>
        </w:rPr>
        <w:t>αχρεωστήτως</w:t>
      </w:r>
      <w:proofErr w:type="spellEnd"/>
      <w:r>
        <w:rPr>
          <w:rFonts w:ascii="Tahoma" w:eastAsia="Tahoma" w:hAnsi="Tahoma" w:cs="Tahoma"/>
          <w:b/>
        </w:rPr>
        <w:t xml:space="preserve"> καταβληθέντων ποσών</w:t>
      </w:r>
      <w:r w:rsidR="00164715">
        <w:rPr>
          <w:rFonts w:ascii="Tahoma" w:eastAsia="Tahoma" w:hAnsi="Tahoma" w:cs="Tahoma"/>
          <w:b/>
        </w:rPr>
        <w:t>.</w:t>
      </w:r>
    </w:p>
    <w:p w14:paraId="1C57E5AE" w14:textId="2DDFF9FF" w:rsidR="005724DC" w:rsidRPr="00E74657" w:rsidRDefault="008C51E9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 w:rsidRPr="00823921">
        <w:rPr>
          <w:rFonts w:ascii="Tahoma" w:hAnsi="Tahoma" w:cs="Tahoma"/>
          <w:b/>
        </w:rPr>
        <w:t xml:space="preserve">Διαγραφή από βεβαιωτικούς  Χρηματικούς  Καταλόγους, </w:t>
      </w:r>
      <w:r w:rsidRPr="008C51E9">
        <w:rPr>
          <w:rFonts w:ascii="Tahoma" w:hAnsi="Tahoma" w:cs="Tahoma"/>
          <w:bCs/>
        </w:rPr>
        <w:t>οφειλών διαφοράς ειδικού αυξημένου συντελεστή ΔΤ (μεγάλων επιχειρήσεων) έτους 2025 και 2026</w:t>
      </w:r>
      <w:r w:rsidR="00164715">
        <w:rPr>
          <w:rFonts w:ascii="Tahoma" w:hAnsi="Tahoma" w:cs="Tahoma"/>
          <w:bCs/>
        </w:rPr>
        <w:t>.</w:t>
      </w:r>
      <w:r w:rsidRPr="008C51E9">
        <w:rPr>
          <w:rFonts w:ascii="Tahoma" w:hAnsi="Tahoma" w:cs="Tahoma"/>
          <w:bCs/>
        </w:rPr>
        <w:t xml:space="preserve"> </w:t>
      </w:r>
    </w:p>
    <w:p w14:paraId="4C4C56B0" w14:textId="6D21C1A5" w:rsidR="00E74657" w:rsidRPr="00E74657" w:rsidRDefault="00E74657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hAnsi="Tahoma" w:cs="Tahoma"/>
          <w:b/>
        </w:rPr>
        <w:t xml:space="preserve">Παραχώρηση αναπηρικής θέσης στάθμευσης επί της οδού </w:t>
      </w:r>
      <w:proofErr w:type="spellStart"/>
      <w:r>
        <w:rPr>
          <w:rFonts w:ascii="Tahoma" w:hAnsi="Tahoma" w:cs="Tahoma"/>
          <w:b/>
        </w:rPr>
        <w:t>Ιωλκού</w:t>
      </w:r>
      <w:proofErr w:type="spellEnd"/>
      <w:r>
        <w:rPr>
          <w:rFonts w:ascii="Tahoma" w:hAnsi="Tahoma" w:cs="Tahoma"/>
          <w:b/>
        </w:rPr>
        <w:t xml:space="preserve"> 10.</w:t>
      </w:r>
    </w:p>
    <w:p w14:paraId="2A6F030E" w14:textId="2CA383F1" w:rsidR="00E74657" w:rsidRDefault="00E74657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hAnsi="Tahoma" w:cs="Tahoma"/>
          <w:b/>
        </w:rPr>
        <w:t xml:space="preserve">Παραχώρηση αναπηρικής θέσης στάθμευσης επί της οδού </w:t>
      </w:r>
      <w:proofErr w:type="spellStart"/>
      <w:r>
        <w:rPr>
          <w:rFonts w:ascii="Tahoma" w:hAnsi="Tahoma" w:cs="Tahoma"/>
          <w:b/>
        </w:rPr>
        <w:t>Κλείτου</w:t>
      </w:r>
      <w:proofErr w:type="spellEnd"/>
      <w:r>
        <w:rPr>
          <w:rFonts w:ascii="Tahoma" w:hAnsi="Tahoma" w:cs="Tahoma"/>
          <w:b/>
        </w:rPr>
        <w:t xml:space="preserve"> 21-23.</w:t>
      </w:r>
    </w:p>
    <w:p w14:paraId="5F15C00C" w14:textId="77777777" w:rsidR="002845F6" w:rsidRDefault="002845F6" w:rsidP="002845F6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3CE44807"/>
    <w:multiLevelType w:val="hybridMultilevel"/>
    <w:tmpl w:val="08E215B2"/>
    <w:lvl w:ilvl="0" w:tplc="9DD80566">
      <w:start w:val="3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7"/>
  </w:num>
  <w:num w:numId="2" w16cid:durableId="1006832714">
    <w:abstractNumId w:val="4"/>
  </w:num>
  <w:num w:numId="3" w16cid:durableId="1773892846">
    <w:abstractNumId w:val="2"/>
  </w:num>
  <w:num w:numId="4" w16cid:durableId="2111271583">
    <w:abstractNumId w:val="1"/>
  </w:num>
  <w:num w:numId="5" w16cid:durableId="1635141500">
    <w:abstractNumId w:val="6"/>
  </w:num>
  <w:num w:numId="6" w16cid:durableId="307902999">
    <w:abstractNumId w:val="5"/>
  </w:num>
  <w:num w:numId="7" w16cid:durableId="166246987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14F5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Σάββα Κατερίνα</cp:lastModifiedBy>
  <cp:revision>21</cp:revision>
  <cp:lastPrinted>2026-01-23T13:12:00Z</cp:lastPrinted>
  <dcterms:created xsi:type="dcterms:W3CDTF">2026-05-08T11:48:00Z</dcterms:created>
  <dcterms:modified xsi:type="dcterms:W3CDTF">2026-05-08T14:08:00Z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