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Arial" w:hAnsi="Arial"/>
          <w:sz w:val="24"/>
          <w:szCs w:val="24"/>
        </w:rPr>
      </w:pPr>
      <w:r>
        <w:rPr>
          <w:rFonts w:ascii="Arial" w:hAnsi="Arial"/>
          <w:sz w:val="24"/>
          <w:szCs w:val="24"/>
        </w:rPr>
        <w:drawing>
          <wp:anchor behindDoc="0" distT="0" distB="0" distL="114300" distR="114300" simplePos="0" locked="0" layoutInCell="0" allowOverlap="1" relativeHeight="2">
            <wp:simplePos x="0" y="0"/>
            <wp:positionH relativeFrom="column">
              <wp:posOffset>447675</wp:posOffset>
            </wp:positionH>
            <wp:positionV relativeFrom="paragraph">
              <wp:posOffset>635</wp:posOffset>
            </wp:positionV>
            <wp:extent cx="371475" cy="372745"/>
            <wp:effectExtent l="0" t="0" r="0" b="0"/>
            <wp:wrapSquare wrapText="bothSides"/>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371475" cy="372745"/>
                    </a:xfrm>
                    <a:prstGeom prst="rect">
                      <a:avLst/>
                    </a:prstGeom>
                    <a:noFill/>
                  </pic:spPr>
                </pic:pic>
              </a:graphicData>
            </a:graphic>
          </wp:anchor>
        </w:drawing>
      </w:r>
      <w:bookmarkStart w:id="0" w:name="_GoBack"/>
      <w:bookmarkStart w:id="1" w:name="_GoBack"/>
      <w:bookmarkEnd w:id="1"/>
    </w:p>
    <w:p>
      <w:pPr>
        <w:pStyle w:val="Standard"/>
        <w:ind w:firstLine="187" w:left="-187"/>
        <w:rPr>
          <w:rFonts w:ascii="Arial" w:hAnsi="Arial" w:cs="Times New Roman"/>
          <w:b/>
          <w:sz w:val="24"/>
          <w:szCs w:val="24"/>
        </w:rPr>
      </w:pPr>
      <w:r>
        <w:rPr>
          <w:rFonts w:cs="Times New Roman" w:ascii="Arial" w:hAnsi="Arial"/>
          <w:b/>
          <w:sz w:val="24"/>
          <w:szCs w:val="24"/>
        </w:rPr>
      </w:r>
    </w:p>
    <w:p>
      <w:pPr>
        <w:pStyle w:val="Standard"/>
        <w:ind w:firstLine="187" w:left="-187"/>
        <w:rPr>
          <w:rFonts w:ascii="Arial" w:hAnsi="Arial" w:cs="Times New Roman"/>
          <w:b/>
          <w:sz w:val="24"/>
          <w:szCs w:val="24"/>
        </w:rPr>
      </w:pPr>
      <w:r>
        <w:rPr>
          <w:rFonts w:cs="Times New Roman" w:ascii="Arial" w:hAnsi="Arial"/>
          <w:b/>
          <w:sz w:val="24"/>
          <w:szCs w:val="24"/>
        </w:rPr>
      </w:r>
    </w:p>
    <w:p>
      <w:pPr>
        <w:pStyle w:val="Standard"/>
        <w:ind w:firstLine="187" w:left="-187"/>
        <w:rPr>
          <w:rFonts w:ascii="Arial" w:hAnsi="Arial"/>
          <w:sz w:val="24"/>
          <w:szCs w:val="24"/>
        </w:rPr>
      </w:pPr>
      <w:r>
        <w:rPr>
          <w:rFonts w:cs="Times New Roman" w:ascii="Arial" w:hAnsi="Arial"/>
          <w:b/>
          <w:sz w:val="24"/>
          <w:szCs w:val="24"/>
        </w:rPr>
        <w:t>ΕΛΛΗΝΙΚΗ ΔΗΜΟΚΡΑΤΙΑ</w:t>
      </w:r>
    </w:p>
    <w:p>
      <w:pPr>
        <w:pStyle w:val="Standard"/>
        <w:ind w:firstLine="187" w:left="-187"/>
        <w:rPr>
          <w:rFonts w:ascii="Arial" w:hAnsi="Arial"/>
          <w:sz w:val="24"/>
          <w:szCs w:val="24"/>
        </w:rPr>
      </w:pPr>
      <w:r>
        <w:rPr>
          <w:rFonts w:cs="Times New Roman" w:ascii="Arial" w:hAnsi="Arial"/>
          <w:b/>
          <w:sz w:val="24"/>
          <w:szCs w:val="24"/>
        </w:rPr>
        <w:t xml:space="preserve">     </w:t>
      </w:r>
      <w:r>
        <w:rPr>
          <w:rFonts w:cs="Times New Roman" w:ascii="Arial" w:hAnsi="Arial"/>
          <w:b/>
          <w:sz w:val="24"/>
          <w:szCs w:val="24"/>
        </w:rPr>
        <w:t>ΝΟΜΟΣ ΑΤΤΙΚΗΣ</w:t>
      </w:r>
    </w:p>
    <w:p>
      <w:pPr>
        <w:pStyle w:val="Standard"/>
        <w:rPr>
          <w:rFonts w:ascii="Arial" w:hAnsi="Arial"/>
          <w:sz w:val="24"/>
          <w:szCs w:val="24"/>
        </w:rPr>
      </w:pPr>
      <w:r>
        <w:rPr>
          <w:rFonts w:cs="Times New Roman" w:ascii="Arial" w:hAnsi="Arial"/>
          <w:b/>
          <w:sz w:val="24"/>
          <w:szCs w:val="24"/>
        </w:rPr>
        <w:t xml:space="preserve">   </w:t>
      </w:r>
      <w:r>
        <w:rPr>
          <w:rFonts w:cs="Times New Roman" w:ascii="Arial" w:hAnsi="Arial"/>
          <w:b/>
          <w:sz w:val="24"/>
          <w:szCs w:val="24"/>
        </w:rPr>
        <w:t>ΔΗΜΟΣ ΖΩΓΡΑΦΟΥ</w:t>
      </w:r>
    </w:p>
    <w:p>
      <w:pPr>
        <w:pStyle w:val="Standard"/>
        <w:jc w:val="center"/>
        <w:rPr>
          <w:rFonts w:ascii="Arial" w:hAnsi="Arial"/>
          <w:sz w:val="24"/>
          <w:szCs w:val="24"/>
        </w:rPr>
      </w:pPr>
      <w:r>
        <w:rPr>
          <w:rFonts w:ascii="Arial" w:hAnsi="Arial"/>
          <w:sz w:val="24"/>
          <w:szCs w:val="24"/>
        </w:rPr>
      </w:r>
    </w:p>
    <w:p>
      <w:pPr>
        <w:pStyle w:val="Standard"/>
        <w:jc w:val="center"/>
        <w:rPr>
          <w:rFonts w:ascii="Arial" w:hAnsi="Arial"/>
          <w:b/>
          <w:sz w:val="24"/>
          <w:szCs w:val="24"/>
        </w:rPr>
      </w:pPr>
      <w:r>
        <w:rPr>
          <w:rFonts w:ascii="Arial" w:hAnsi="Arial"/>
          <w:b/>
          <w:sz w:val="24"/>
          <w:szCs w:val="24"/>
        </w:rPr>
      </w:r>
    </w:p>
    <w:p>
      <w:pPr>
        <w:pStyle w:val="Standard"/>
        <w:jc w:val="center"/>
        <w:rPr>
          <w:rFonts w:ascii="Arial" w:hAnsi="Arial"/>
          <w:b/>
          <w:sz w:val="24"/>
          <w:szCs w:val="24"/>
        </w:rPr>
      </w:pPr>
      <w:r>
        <w:rPr>
          <w:rFonts w:ascii="Arial" w:hAnsi="Arial"/>
          <w:b/>
          <w:sz w:val="24"/>
          <w:szCs w:val="24"/>
        </w:rPr>
      </w:r>
    </w:p>
    <w:p>
      <w:pPr>
        <w:pStyle w:val="Standard"/>
        <w:jc w:val="center"/>
        <w:rPr>
          <w:rFonts w:ascii="Arial" w:hAnsi="Arial"/>
          <w:sz w:val="24"/>
          <w:szCs w:val="24"/>
        </w:rPr>
      </w:pPr>
      <w:r>
        <w:rPr>
          <w:rFonts w:ascii="Arial" w:hAnsi="Arial"/>
          <w:b/>
          <w:sz w:val="24"/>
          <w:szCs w:val="24"/>
        </w:rPr>
        <w:t>Α Ν Α Κ Ο Ι Ν Ω Σ Η</w:t>
      </w:r>
    </w:p>
    <w:p>
      <w:pPr>
        <w:pStyle w:val="Default"/>
        <w:rPr>
          <w:rFonts w:ascii="Arial" w:hAnsi="Arial"/>
          <w:i/>
          <w:i/>
          <w:iCs/>
          <w:sz w:val="24"/>
          <w:szCs w:val="24"/>
        </w:rPr>
      </w:pPr>
      <w:r>
        <w:rPr>
          <w:rFonts w:ascii="Arial" w:hAnsi="Arial"/>
          <w:i/>
          <w:iCs/>
          <w:sz w:val="24"/>
          <w:szCs w:val="24"/>
        </w:rPr>
      </w:r>
    </w:p>
    <w:p>
      <w:pPr>
        <w:pStyle w:val="Default"/>
        <w:rPr>
          <w:rFonts w:ascii="Arial" w:hAnsi="Arial"/>
          <w:sz w:val="24"/>
          <w:szCs w:val="24"/>
        </w:rPr>
      </w:pPr>
      <w:r>
        <w:rPr>
          <w:rFonts w:ascii="Arial" w:hAnsi="Arial"/>
          <w:i/>
          <w:iCs/>
          <w:sz w:val="24"/>
          <w:szCs w:val="24"/>
        </w:rPr>
        <w:t>Αγαπητοί γονείς/κηδεμόνες,</w:t>
      </w:r>
    </w:p>
    <w:p>
      <w:pPr>
        <w:pStyle w:val="Default"/>
        <w:rPr>
          <w:rFonts w:ascii="Arial" w:hAnsi="Arial"/>
          <w:b/>
          <w:bCs/>
          <w:sz w:val="24"/>
          <w:szCs w:val="24"/>
        </w:rPr>
      </w:pPr>
      <w:r>
        <w:rPr>
          <w:rFonts w:ascii="Arial" w:hAnsi="Arial"/>
          <w:b/>
          <w:bCs/>
          <w:sz w:val="24"/>
          <w:szCs w:val="24"/>
        </w:rPr>
      </w:r>
    </w:p>
    <w:p>
      <w:pPr>
        <w:pStyle w:val="Default"/>
        <w:rPr>
          <w:rFonts w:ascii="Arial" w:hAnsi="Arial"/>
          <w:b/>
          <w:bCs/>
          <w:sz w:val="24"/>
          <w:szCs w:val="24"/>
        </w:rPr>
      </w:pPr>
      <w:r>
        <w:rPr>
          <w:rFonts w:ascii="Arial" w:hAnsi="Arial"/>
          <w:b/>
          <w:bCs/>
          <w:sz w:val="24"/>
          <w:szCs w:val="24"/>
        </w:rPr>
      </w:r>
    </w:p>
    <w:p>
      <w:pPr>
        <w:pStyle w:val="Default"/>
        <w:spacing w:lineRule="auto" w:line="360"/>
        <w:jc w:val="both"/>
        <w:rPr/>
      </w:pPr>
      <w:r>
        <w:rPr>
          <w:rFonts w:ascii="Arial" w:hAnsi="Arial"/>
          <w:sz w:val="24"/>
          <w:szCs w:val="24"/>
        </w:rPr>
        <w:tab/>
        <w:t xml:space="preserve">Οι αιτήσεις εγγραφών και επανεγγραφών για τους </w:t>
      </w:r>
      <w:r>
        <w:rPr>
          <w:rFonts w:cs="Calibri" w:ascii="Arial" w:hAnsi="Arial"/>
          <w:sz w:val="24"/>
          <w:szCs w:val="24"/>
        </w:rPr>
        <w:t>Δημοτικούς Βρεφονηπιακούς Σταθμούς του Δήμου Ζωγράφου</w:t>
      </w:r>
      <w:r>
        <w:rPr>
          <w:rFonts w:ascii="Arial" w:hAnsi="Arial"/>
          <w:sz w:val="24"/>
          <w:szCs w:val="24"/>
        </w:rPr>
        <w:t xml:space="preserve"> για την περίοδο </w:t>
      </w:r>
      <w:r>
        <w:rPr>
          <w:rFonts w:ascii="Arial" w:hAnsi="Arial"/>
          <w:color w:val="00000A"/>
          <w:sz w:val="24"/>
          <w:szCs w:val="24"/>
        </w:rPr>
        <w:t>2026 - 2027</w:t>
      </w:r>
      <w:r>
        <w:rPr>
          <w:rFonts w:ascii="Arial" w:hAnsi="Arial"/>
          <w:sz w:val="24"/>
          <w:szCs w:val="24"/>
        </w:rPr>
        <w:t xml:space="preserve">, θα πραγματοποιηθούν </w:t>
      </w:r>
      <w:r>
        <w:rPr>
          <w:rFonts w:ascii="Arial" w:hAnsi="Arial"/>
          <w:b/>
          <w:bCs/>
          <w:sz w:val="24"/>
          <w:szCs w:val="24"/>
        </w:rPr>
        <w:t>αποκλειστικά</w:t>
      </w:r>
      <w:r>
        <w:rPr>
          <w:rFonts w:ascii="Arial" w:hAnsi="Arial"/>
          <w:sz w:val="24"/>
          <w:szCs w:val="24"/>
        </w:rPr>
        <w:t xml:space="preserve"> μέσω ψηφιακής πλατφόρμας που θα βρείτε στην ιστοσελίδα του Δήμου: </w:t>
      </w:r>
      <w:hyperlink r:id="rId3">
        <w:r>
          <w:rPr>
            <w:rStyle w:val="Hyperlink"/>
            <w:rFonts w:ascii="Arial" w:hAnsi="Arial"/>
            <w:sz w:val="24"/>
            <w:szCs w:val="24"/>
            <w:lang w:val="en-US"/>
          </w:rPr>
          <w:t>https</w:t>
        </w:r>
        <w:r>
          <w:rPr>
            <w:rStyle w:val="Hyperlink"/>
            <w:rFonts w:ascii="Arial" w:hAnsi="Arial"/>
            <w:sz w:val="24"/>
            <w:szCs w:val="24"/>
          </w:rPr>
          <w:t>:</w:t>
        </w:r>
        <w:r>
          <w:rPr>
            <w:rStyle w:val="Hyperlink"/>
            <w:rFonts w:ascii="Arial" w:hAnsi="Arial"/>
            <w:sz w:val="24"/>
            <w:szCs w:val="24"/>
            <w:lang w:val="en-US"/>
          </w:rPr>
          <w:t>www</w:t>
        </w:r>
        <w:r>
          <w:rPr>
            <w:rStyle w:val="Hyperlink"/>
            <w:rFonts w:ascii="Arial" w:hAnsi="Arial"/>
            <w:sz w:val="24"/>
            <w:szCs w:val="24"/>
          </w:rPr>
          <w:t>.</w:t>
        </w:r>
        <w:r>
          <w:rPr>
            <w:rStyle w:val="Hyperlink"/>
            <w:rFonts w:ascii="Arial" w:hAnsi="Arial"/>
            <w:sz w:val="24"/>
            <w:szCs w:val="24"/>
            <w:lang w:val="en-US"/>
          </w:rPr>
          <w:t>zografou</w:t>
        </w:r>
        <w:r>
          <w:rPr>
            <w:rStyle w:val="Hyperlink"/>
            <w:rFonts w:ascii="Arial" w:hAnsi="Arial"/>
            <w:sz w:val="24"/>
            <w:szCs w:val="24"/>
          </w:rPr>
          <w:t>.</w:t>
        </w:r>
        <w:r>
          <w:rPr>
            <w:rStyle w:val="Hyperlink"/>
            <w:rFonts w:ascii="Arial" w:hAnsi="Arial"/>
            <w:sz w:val="24"/>
            <w:szCs w:val="24"/>
            <w:lang w:val="en-US"/>
          </w:rPr>
          <w:t>gov</w:t>
        </w:r>
        <w:r>
          <w:rPr>
            <w:rStyle w:val="Hyperlink"/>
            <w:rFonts w:ascii="Arial" w:hAnsi="Arial"/>
            <w:sz w:val="24"/>
            <w:szCs w:val="24"/>
          </w:rPr>
          <w:t>.</w:t>
        </w:r>
        <w:r>
          <w:rPr>
            <w:rStyle w:val="Hyperlink"/>
            <w:rFonts w:ascii="Arial" w:hAnsi="Arial"/>
            <w:sz w:val="24"/>
            <w:szCs w:val="24"/>
            <w:lang w:val="en-US"/>
          </w:rPr>
          <w:t>gr</w:t>
        </w:r>
        <w:r>
          <w:rPr>
            <w:rStyle w:val="Hyperlink"/>
            <w:rFonts w:ascii="Arial" w:hAnsi="Arial"/>
            <w:sz w:val="24"/>
            <w:szCs w:val="24"/>
          </w:rPr>
          <w:t>/</w:t>
        </w:r>
        <w:r>
          <w:rPr>
            <w:rStyle w:val="Hyperlink"/>
            <w:rFonts w:ascii="Arial" w:hAnsi="Arial"/>
            <w:sz w:val="24"/>
            <w:szCs w:val="24"/>
            <w:lang w:val="en-US"/>
          </w:rPr>
          <w:t>egwebapps</w:t>
        </w:r>
      </w:hyperlink>
    </w:p>
    <w:p>
      <w:pPr>
        <w:pStyle w:val="Standard"/>
        <w:spacing w:lineRule="auto" w:line="360"/>
        <w:jc w:val="both"/>
        <w:rPr>
          <w:rFonts w:ascii="Arial" w:hAnsi="Arial"/>
          <w:sz w:val="24"/>
          <w:szCs w:val="24"/>
        </w:rPr>
      </w:pPr>
      <w:r>
        <w:rPr>
          <w:rFonts w:ascii="Arial" w:hAnsi="Arial"/>
          <w:sz w:val="24"/>
          <w:szCs w:val="24"/>
        </w:rPr>
        <w:tab/>
      </w:r>
    </w:p>
    <w:p>
      <w:pPr>
        <w:pStyle w:val="Standard"/>
        <w:spacing w:lineRule="auto" w:line="360"/>
        <w:jc w:val="both"/>
        <w:rPr>
          <w:rFonts w:ascii="Arial" w:hAnsi="Arial"/>
          <w:sz w:val="24"/>
          <w:szCs w:val="24"/>
        </w:rPr>
      </w:pPr>
      <w:r>
        <w:rPr>
          <w:rFonts w:ascii="Arial" w:hAnsi="Arial"/>
          <w:sz w:val="24"/>
          <w:szCs w:val="24"/>
        </w:rPr>
        <w:tab/>
        <w:t xml:space="preserve">Για την περίοδο </w:t>
      </w:r>
      <w:r>
        <w:rPr>
          <w:rFonts w:ascii="Arial" w:hAnsi="Arial"/>
          <w:b/>
          <w:sz w:val="24"/>
          <w:szCs w:val="24"/>
        </w:rPr>
        <w:t>2026-2027</w:t>
      </w:r>
      <w:r>
        <w:rPr>
          <w:rFonts w:ascii="Arial" w:hAnsi="Arial"/>
          <w:sz w:val="24"/>
          <w:szCs w:val="24"/>
        </w:rPr>
        <w:t xml:space="preserve"> σας γνωρίζουμε ότι γίνονται δεκτά τα παιδιά με ημερομηνία γέννησης </w:t>
      </w:r>
      <w:r>
        <w:rPr>
          <w:rFonts w:ascii="Arial" w:hAnsi="Arial"/>
          <w:b/>
          <w:sz w:val="24"/>
          <w:szCs w:val="24"/>
        </w:rPr>
        <w:t>από 01/01/202</w:t>
      </w:r>
      <w:r>
        <w:rPr>
          <w:rFonts w:ascii="Arial" w:hAnsi="Arial"/>
          <w:b/>
          <w:sz w:val="24"/>
          <w:szCs w:val="24"/>
          <w:lang w:val="en-US"/>
        </w:rPr>
        <w:t>3</w:t>
      </w:r>
      <w:r>
        <w:rPr>
          <w:rFonts w:ascii="Arial" w:hAnsi="Arial"/>
          <w:b/>
          <w:sz w:val="24"/>
          <w:szCs w:val="24"/>
        </w:rPr>
        <w:t xml:space="preserve"> έως και 28/02/202</w:t>
      </w:r>
      <w:r>
        <w:rPr>
          <w:rFonts w:ascii="Arial" w:hAnsi="Arial"/>
          <w:b/>
          <w:sz w:val="24"/>
          <w:szCs w:val="24"/>
          <w:lang w:val="en-US"/>
        </w:rPr>
        <w:t>6</w:t>
      </w:r>
      <w:r>
        <w:rPr>
          <w:rFonts w:ascii="Arial" w:hAnsi="Arial"/>
          <w:sz w:val="24"/>
          <w:szCs w:val="24"/>
        </w:rPr>
        <w:t>. Για διευκρινήσεις σχετικά με τη διαδικασία εγγραφής στους Βρεφονηπιακούς Σταθμούς μπορείτε να καλείτε από τις 08:30 π.μ. έως και τις 14:30 μ.μ. στα κάτωθι τηλέφωνα ανάλογα με τον πρώτο Σταθμό επιλογής σας:</w:t>
      </w:r>
    </w:p>
    <w:p>
      <w:pPr>
        <w:pStyle w:val="Standard"/>
        <w:spacing w:lineRule="auto" w:line="360"/>
        <w:jc w:val="both"/>
        <w:rPr>
          <w:rFonts w:ascii="Arial" w:hAnsi="Arial"/>
          <w:sz w:val="24"/>
          <w:szCs w:val="24"/>
        </w:rPr>
      </w:pPr>
      <w:r>
        <w:rPr>
          <w:rFonts w:ascii="Arial" w:hAnsi="Arial"/>
          <w:sz w:val="24"/>
          <w:szCs w:val="24"/>
        </w:rPr>
        <w:t>- 210 7775538 και 210 7487960  για Βίλα Νίνου, Αγίας Λαύρας, Ι. Θεολόγου, Αρβήλων,</w:t>
      </w:r>
    </w:p>
    <w:p>
      <w:pPr>
        <w:pStyle w:val="Standard"/>
        <w:spacing w:lineRule="auto" w:line="360"/>
        <w:jc w:val="both"/>
        <w:rPr>
          <w:rFonts w:ascii="Arial" w:hAnsi="Arial"/>
          <w:sz w:val="24"/>
          <w:szCs w:val="24"/>
        </w:rPr>
      </w:pPr>
      <w:r>
        <w:rPr>
          <w:rFonts w:ascii="Arial" w:hAnsi="Arial"/>
          <w:sz w:val="24"/>
          <w:szCs w:val="24"/>
        </w:rPr>
        <w:t>- 210 7797585  για Κρίνων 24,</w:t>
      </w:r>
    </w:p>
    <w:p>
      <w:pPr>
        <w:pStyle w:val="Standard"/>
        <w:spacing w:lineRule="auto" w:line="360"/>
        <w:jc w:val="both"/>
        <w:rPr>
          <w:rFonts w:ascii="Arial" w:hAnsi="Arial"/>
          <w:sz w:val="24"/>
          <w:szCs w:val="24"/>
        </w:rPr>
      </w:pPr>
      <w:r>
        <w:rPr>
          <w:rFonts w:ascii="Arial" w:hAnsi="Arial"/>
          <w:sz w:val="24"/>
          <w:szCs w:val="24"/>
        </w:rPr>
        <w:t>- 210 7786529 και 210 7793082 για Αλκαίου 42 &amp; Κρατερού, Διακρίας, Γκανογιάννη,</w:t>
      </w:r>
    </w:p>
    <w:p>
      <w:pPr>
        <w:pStyle w:val="Standard"/>
        <w:spacing w:lineRule="auto" w:line="360"/>
        <w:jc w:val="both"/>
        <w:rPr>
          <w:rFonts w:ascii="Arial" w:hAnsi="Arial"/>
          <w:sz w:val="24"/>
          <w:szCs w:val="24"/>
        </w:rPr>
      </w:pPr>
      <w:r>
        <w:rPr>
          <w:rFonts w:ascii="Arial" w:hAnsi="Arial"/>
          <w:sz w:val="24"/>
          <w:szCs w:val="24"/>
        </w:rPr>
        <w:t xml:space="preserve">  </w:t>
      </w:r>
      <w:r>
        <w:rPr>
          <w:rFonts w:ascii="Arial" w:hAnsi="Arial"/>
          <w:sz w:val="24"/>
          <w:szCs w:val="24"/>
        </w:rPr>
        <w:t>34ου Συντάγματος και Αριστομένους.</w:t>
      </w:r>
    </w:p>
    <w:p>
      <w:pPr>
        <w:pStyle w:val="Standard"/>
        <w:spacing w:lineRule="auto" w:line="360"/>
        <w:jc w:val="both"/>
        <w:rPr>
          <w:rFonts w:ascii="Arial" w:hAnsi="Arial"/>
          <w:sz w:val="24"/>
          <w:szCs w:val="24"/>
        </w:rPr>
      </w:pPr>
      <w:r>
        <w:rPr>
          <w:rFonts w:ascii="Arial" w:hAnsi="Arial"/>
          <w:sz w:val="24"/>
          <w:szCs w:val="24"/>
        </w:rPr>
        <w:tab/>
        <w:t>Η περίοδος υποβολής των αιτήσεων</w:t>
      </w:r>
      <w:r>
        <w:rPr>
          <w:rFonts w:ascii="Arial" w:hAnsi="Arial"/>
          <w:b/>
          <w:bCs/>
          <w:sz w:val="24"/>
          <w:szCs w:val="24"/>
        </w:rPr>
        <w:t xml:space="preserve"> ξεκινά την Τετάρτη 20/05/2026 και θα διαρκέσει έως και την Κυριακή 21/06/2026</w:t>
      </w:r>
      <w:r>
        <w:rPr>
          <w:rFonts w:ascii="Arial" w:hAnsi="Arial"/>
          <w:sz w:val="24"/>
          <w:szCs w:val="24"/>
        </w:rPr>
        <w:t>.</w:t>
      </w:r>
    </w:p>
    <w:p>
      <w:pPr>
        <w:pStyle w:val="Default"/>
        <w:spacing w:lineRule="auto" w:line="360"/>
        <w:jc w:val="both"/>
        <w:rPr>
          <w:rFonts w:ascii="Arial" w:hAnsi="Arial"/>
          <w:sz w:val="24"/>
          <w:szCs w:val="24"/>
        </w:rPr>
      </w:pPr>
      <w:r>
        <w:rPr>
          <w:rFonts w:ascii="Arial" w:hAnsi="Arial"/>
          <w:b/>
          <w:bCs/>
          <w:sz w:val="24"/>
          <w:szCs w:val="24"/>
        </w:rPr>
        <w:tab/>
      </w:r>
    </w:p>
    <w:p>
      <w:pPr>
        <w:pStyle w:val="Default"/>
        <w:spacing w:lineRule="auto" w:line="360"/>
        <w:jc w:val="both"/>
        <w:rPr>
          <w:rFonts w:ascii="Arial" w:hAnsi="Arial"/>
          <w:sz w:val="24"/>
          <w:szCs w:val="24"/>
        </w:rPr>
      </w:pPr>
      <w:r>
        <w:rPr>
          <w:rFonts w:ascii="Arial" w:hAnsi="Arial"/>
          <w:b/>
          <w:bCs/>
          <w:sz w:val="24"/>
          <w:szCs w:val="24"/>
        </w:rPr>
        <w:tab/>
      </w:r>
      <w:r>
        <w:rPr>
          <w:rFonts w:ascii="Arial" w:hAnsi="Arial"/>
          <w:sz w:val="24"/>
          <w:szCs w:val="24"/>
        </w:rPr>
        <w:t xml:space="preserve">ΣΑΣ ΕΝΗΜΕΡΩΝΟΥΜΕ ΟΤΙ ΚΑΙ Η ΥΠΟΒΟΛΗ ΤΩΝ ΔΙΚΑΙΟΛΟΓΗΤΙΚΩΝ ΘΑ ΓΙΝΕΤΑΙ </w:t>
      </w:r>
      <w:r>
        <w:rPr>
          <w:rFonts w:ascii="Arial" w:hAnsi="Arial"/>
          <w:b/>
          <w:bCs/>
          <w:sz w:val="24"/>
          <w:szCs w:val="24"/>
        </w:rPr>
        <w:t xml:space="preserve">ΑΠΟΚΛΕΙΣΤΙΚΑ ΚΑΙ ΜΟΝΟ </w:t>
      </w:r>
      <w:r>
        <w:rPr>
          <w:rFonts w:ascii="Arial" w:hAnsi="Arial"/>
          <w:b/>
          <w:bCs/>
          <w:sz w:val="24"/>
          <w:szCs w:val="24"/>
          <w:u w:val="single"/>
        </w:rPr>
        <w:t>ΗΛΕΚΤΡΟΝΙΚΑ</w:t>
      </w:r>
      <w:r>
        <w:rPr>
          <w:rFonts w:ascii="Arial" w:hAnsi="Arial"/>
          <w:sz w:val="24"/>
          <w:szCs w:val="24"/>
        </w:rPr>
        <w:t xml:space="preserve"> ΜΕΣΩ ΤΗΣ ΠΛΑΤΦΟΡΜΑΣ που θα βρείτε στην ιστοσελίδα του Δήμου.</w:t>
      </w:r>
    </w:p>
    <w:p>
      <w:pPr>
        <w:pStyle w:val="Default"/>
        <w:spacing w:lineRule="auto" w:line="360"/>
        <w:ind w:firstLine="720"/>
        <w:jc w:val="both"/>
        <w:rPr>
          <w:rFonts w:ascii="Arial" w:hAnsi="Arial"/>
          <w:sz w:val="24"/>
          <w:szCs w:val="24"/>
        </w:rPr>
      </w:pPr>
      <w:r>
        <w:rPr>
          <w:rFonts w:ascii="Arial" w:hAnsi="Arial"/>
          <w:sz w:val="24"/>
          <w:szCs w:val="24"/>
        </w:rPr>
        <w:t xml:space="preserve"> </w:t>
      </w:r>
      <w:r>
        <w:rPr>
          <w:rFonts w:ascii="Arial" w:hAnsi="Arial"/>
          <w:sz w:val="24"/>
          <w:szCs w:val="24"/>
        </w:rPr>
        <w:t>ΧΩΡΙΣ ΤΗΝ ΥΠΟΒΟΛΗ ΟΛΩΝ ΤΩΝ ΑΠΑΡΑΙΤΗΤΩΝ ΔΙΚΑΙΟΛΟΓΗΤΙΚΩΝ ΔΕ ΘΑ ΕΙΝΑΙ ΕΦΙΚΤΗ Η ΟΡΙΣΤΙΚΗ ΚΑΤΑΘΕΣΗ ΤΗΣ ΑΙΤΗΣΗΣ ΣΑΣ ΚΑΙ ΩΣ ΕΚ ΤΟΥΤΟΥ ΘΑ ΑΠΟΡΡΙΦΘΕΙ.</w:t>
      </w:r>
    </w:p>
    <w:p>
      <w:pPr>
        <w:pStyle w:val="Default"/>
        <w:spacing w:lineRule="auto" w:line="360"/>
        <w:jc w:val="both"/>
        <w:rPr>
          <w:rFonts w:ascii="Arial" w:hAnsi="Arial"/>
          <w:sz w:val="24"/>
          <w:szCs w:val="24"/>
        </w:rPr>
      </w:pPr>
      <w:r>
        <w:rPr>
          <w:rFonts w:ascii="Arial" w:hAnsi="Arial"/>
          <w:sz w:val="24"/>
          <w:szCs w:val="24"/>
        </w:rPr>
        <w:tab/>
        <w:t>ΣΥΝΙΣΤΑΤΑΙ Η ΗΛΕΚΤΡΟΝΙΚΗ ΔΙΑΔΙΚΑΣΙΑ ΕΓΓΡΑΦΗΣ ΝΑ ΓΙΝΕΙ ΜΕΣΩ ΥΠΟΛΟΓΙΣΤΗ.</w:t>
      </w:r>
    </w:p>
    <w:p>
      <w:pPr>
        <w:pStyle w:val="Default"/>
        <w:spacing w:lineRule="auto" w:line="360"/>
        <w:jc w:val="both"/>
        <w:rPr>
          <w:rFonts w:ascii="Arial" w:hAnsi="Arial"/>
          <w:sz w:val="24"/>
          <w:szCs w:val="24"/>
        </w:rPr>
      </w:pPr>
      <w:r>
        <w:rPr>
          <w:rFonts w:ascii="Arial" w:hAnsi="Arial"/>
          <w:sz w:val="24"/>
          <w:szCs w:val="24"/>
        </w:rPr>
        <w:tab/>
      </w:r>
    </w:p>
    <w:p>
      <w:pPr>
        <w:pStyle w:val="Default"/>
        <w:spacing w:lineRule="auto" w:line="360"/>
        <w:jc w:val="both"/>
        <w:rPr>
          <w:rFonts w:ascii="Arial" w:hAnsi="Arial"/>
          <w:sz w:val="24"/>
          <w:szCs w:val="24"/>
        </w:rPr>
      </w:pPr>
      <w:r>
        <w:rPr>
          <w:rFonts w:ascii="Arial" w:hAnsi="Arial"/>
          <w:sz w:val="24"/>
          <w:szCs w:val="24"/>
        </w:rPr>
      </w:r>
    </w:p>
    <w:p>
      <w:pPr>
        <w:pStyle w:val="Default"/>
        <w:spacing w:lineRule="auto" w:line="360"/>
        <w:jc w:val="both"/>
        <w:rPr>
          <w:rFonts w:ascii="Arial" w:hAnsi="Arial"/>
          <w:sz w:val="24"/>
          <w:szCs w:val="24"/>
        </w:rPr>
      </w:pPr>
      <w:r>
        <w:rPr>
          <w:rFonts w:cs="Calibri" w:ascii="Arial" w:hAnsi="Arial"/>
          <w:sz w:val="24"/>
          <w:szCs w:val="24"/>
        </w:rPr>
        <w:tab/>
      </w:r>
      <w:r>
        <w:rPr>
          <w:rFonts w:cs="Arial" w:ascii="Arial" w:hAnsi="Arial"/>
          <w:sz w:val="24"/>
          <w:szCs w:val="24"/>
        </w:rPr>
        <w:t>Οι Δημοτικοί Βρεφονηπιακοί Σταθμοί Ζωγράφου έχουν στη δύναμή τους τα κάτωθι παραρτήματα:</w:t>
      </w:r>
    </w:p>
    <w:tbl>
      <w:tblPr>
        <w:tblW w:w="11175" w:type="dxa"/>
        <w:jc w:val="left"/>
        <w:tblInd w:w="-395" w:type="dxa"/>
        <w:tblLayout w:type="fixed"/>
        <w:tblCellMar>
          <w:top w:w="0" w:type="dxa"/>
          <w:left w:w="5" w:type="dxa"/>
          <w:bottom w:w="0" w:type="dxa"/>
          <w:right w:w="98" w:type="dxa"/>
        </w:tblCellMar>
        <w:tblLook w:firstRow="1" w:noVBand="1" w:lastRow="0" w:firstColumn="1" w:lastColumn="0" w:noHBand="0" w:val="04a0"/>
      </w:tblPr>
      <w:tblGrid>
        <w:gridCol w:w="450"/>
        <w:gridCol w:w="6117"/>
        <w:gridCol w:w="4608"/>
      </w:tblGrid>
      <w:tr>
        <w:trPr>
          <w:trHeight w:val="315" w:hRule="atLeast"/>
          <w:cantSplit w:val="true"/>
        </w:trPr>
        <w:tc>
          <w:tcPr>
            <w:tcW w:w="6567" w:type="dxa"/>
            <w:gridSpan w:val="2"/>
            <w:tcBorders>
              <w:top w:val="single" w:sz="4" w:space="0" w:color="00000A"/>
              <w:left w:val="single" w:sz="4" w:space="0" w:color="00000A"/>
              <w:bottom w:val="single" w:sz="4" w:space="0" w:color="00000A"/>
              <w:right w:val="single" w:sz="4" w:space="0" w:color="00000A"/>
            </w:tcBorders>
            <w:shd w:color="auto" w:fill="B2B2B2" w:val="clear"/>
            <w:vAlign w:val="center"/>
          </w:tcPr>
          <w:p>
            <w:pPr>
              <w:pStyle w:val="Standard"/>
              <w:spacing w:lineRule="auto" w:line="276"/>
              <w:jc w:val="center"/>
              <w:rPr>
                <w:rFonts w:ascii="Arial" w:hAnsi="Arial"/>
                <w:b/>
                <w:bCs/>
                <w:sz w:val="22"/>
                <w:szCs w:val="22"/>
              </w:rPr>
            </w:pPr>
            <w:r>
              <w:rPr>
                <w:rFonts w:ascii="Arial" w:hAnsi="Arial"/>
                <w:b/>
                <w:bCs/>
                <w:sz w:val="22"/>
                <w:szCs w:val="22"/>
              </w:rPr>
              <w:t>ΒΡΕΦΙΚΟΙ</w:t>
            </w:r>
          </w:p>
          <w:p>
            <w:pPr>
              <w:pStyle w:val="Standard"/>
              <w:spacing w:lineRule="auto" w:line="276"/>
              <w:jc w:val="center"/>
              <w:rPr>
                <w:rFonts w:ascii="Arial" w:hAnsi="Arial"/>
                <w:sz w:val="22"/>
                <w:szCs w:val="22"/>
              </w:rPr>
            </w:pPr>
            <w:r>
              <w:rPr>
                <w:rFonts w:eastAsia="Times New Roman" w:cs="Arial" w:ascii="Arial" w:hAnsi="Arial"/>
                <w:b/>
                <w:bCs/>
                <w:sz w:val="22"/>
                <w:szCs w:val="22"/>
                <w:lang w:eastAsia="el-GR" w:bidi="hi-IN"/>
              </w:rPr>
              <w:t xml:space="preserve"> </w:t>
            </w:r>
            <w:r>
              <w:rPr>
                <w:rFonts w:eastAsia="Times New Roman" w:cs="Arial" w:ascii="Arial" w:hAnsi="Arial"/>
                <w:b/>
                <w:bCs/>
                <w:sz w:val="22"/>
                <w:szCs w:val="22"/>
                <w:lang w:eastAsia="el-GR" w:bidi="hi-IN"/>
              </w:rPr>
              <w:t>ΣΤΑΘΜΟΙ ΔΗΜΟΥ ΖΩΓΡΑΦΟΥ</w:t>
            </w:r>
          </w:p>
        </w:tc>
        <w:tc>
          <w:tcPr>
            <w:tcW w:w="4608" w:type="dxa"/>
            <w:tcBorders>
              <w:top w:val="single" w:sz="4" w:space="0" w:color="00000A"/>
              <w:left w:val="single" w:sz="4" w:space="0" w:color="00000A"/>
              <w:bottom w:val="single" w:sz="4" w:space="0" w:color="00000A"/>
              <w:right w:val="single" w:sz="4" w:space="0" w:color="00000A"/>
            </w:tcBorders>
            <w:shd w:color="auto" w:fill="B2B2B2" w:val="clear"/>
          </w:tcPr>
          <w:p>
            <w:pPr>
              <w:pStyle w:val="Standard"/>
              <w:spacing w:lineRule="auto" w:line="276"/>
              <w:jc w:val="center"/>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center"/>
              <w:rPr>
                <w:rFonts w:ascii="Arial" w:hAnsi="Arial"/>
                <w:sz w:val="22"/>
                <w:szCs w:val="22"/>
              </w:rPr>
            </w:pPr>
            <w:r>
              <w:rPr>
                <w:rFonts w:eastAsia="Times New Roman" w:cs="Arial" w:ascii="Arial" w:hAnsi="Arial"/>
                <w:b/>
                <w:bCs/>
                <w:sz w:val="22"/>
                <w:szCs w:val="22"/>
                <w:lang w:eastAsia="el-GR" w:bidi="hi-IN"/>
              </w:rPr>
              <w:t>ΗΜΕΡΟΜΗΝΙΑ ΓΕΝΝΗΣΗΣ ΠΑΙΔΙΩΝ</w:t>
            </w:r>
          </w:p>
        </w:tc>
      </w:tr>
      <w:tr>
        <w:trPr>
          <w:trHeight w:val="315" w:hRule="atLeast"/>
        </w:trPr>
        <w:tc>
          <w:tcPr>
            <w:tcW w:w="450"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center"/>
              <w:rPr>
                <w:rFonts w:ascii="Arial" w:hAnsi="Arial"/>
                <w:sz w:val="22"/>
                <w:szCs w:val="22"/>
              </w:rPr>
            </w:pPr>
            <w:r>
              <w:rPr>
                <w:rFonts w:eastAsia="Times New Roman" w:cs="Arial" w:ascii="Arial" w:hAnsi="Arial"/>
                <w:b/>
                <w:bCs/>
                <w:sz w:val="22"/>
                <w:szCs w:val="22"/>
                <w:lang w:eastAsia="el-GR" w:bidi="hi-IN"/>
              </w:rPr>
              <w:t>1</w:t>
            </w:r>
          </w:p>
        </w:tc>
        <w:tc>
          <w:tcPr>
            <w:tcW w:w="6117"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2"/>
                <w:szCs w:val="22"/>
              </w:rPr>
            </w:pPr>
            <w:r>
              <w:rPr>
                <w:rFonts w:eastAsia="Times New Roman" w:cs="Arial" w:ascii="Arial" w:hAnsi="Arial"/>
                <w:b/>
                <w:bCs/>
                <w:sz w:val="22"/>
                <w:szCs w:val="22"/>
                <w:lang w:eastAsia="el-GR" w:bidi="hi-IN"/>
              </w:rPr>
              <w:t>ΙΩΑΝΝΟΥ ΘΕΟΛΟΓΟΥ 1 &amp; ΠΑΙΑΝΙΑΣ</w:t>
            </w:r>
            <w:r>
              <w:rPr>
                <w:rFonts w:eastAsia="Times New Roman" w:cs="Arial" w:ascii="Arial" w:hAnsi="Arial"/>
                <w:sz w:val="22"/>
                <w:szCs w:val="22"/>
                <w:lang w:eastAsia="el-GR" w:bidi="hi-IN"/>
              </w:rPr>
              <w:t xml:space="preserve"> (από 6 μηνών έως 2,5 ετών)</w:t>
            </w:r>
          </w:p>
        </w:tc>
        <w:tc>
          <w:tcPr>
            <w:tcW w:w="4608"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left"/>
              <w:rPr>
                <w:rFonts w:ascii="Arial" w:hAnsi="Arial"/>
                <w:sz w:val="22"/>
                <w:szCs w:val="22"/>
              </w:rPr>
            </w:pPr>
            <w:r>
              <w:rPr>
                <w:rFonts w:eastAsia="Times New Roman" w:cs="Arial" w:ascii="Arial" w:hAnsi="Arial"/>
                <w:b/>
                <w:bCs/>
                <w:sz w:val="22"/>
                <w:szCs w:val="22"/>
                <w:lang w:eastAsia="el-GR" w:bidi="hi-IN"/>
              </w:rPr>
              <w:t>Από 01/04/2024 έως 28/02/2026</w:t>
            </w:r>
          </w:p>
        </w:tc>
      </w:tr>
      <w:tr>
        <w:trPr>
          <w:trHeight w:val="315" w:hRule="atLeast"/>
        </w:trPr>
        <w:tc>
          <w:tcPr>
            <w:tcW w:w="450"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center"/>
              <w:rPr>
                <w:rFonts w:ascii="Arial" w:hAnsi="Arial"/>
                <w:sz w:val="22"/>
                <w:szCs w:val="22"/>
              </w:rPr>
            </w:pPr>
            <w:r>
              <w:rPr>
                <w:rFonts w:eastAsia="Times New Roman" w:cs="Arial" w:ascii="Arial" w:hAnsi="Arial"/>
                <w:b/>
                <w:bCs/>
                <w:sz w:val="22"/>
                <w:szCs w:val="22"/>
                <w:lang w:eastAsia="el-GR" w:bidi="hi-IN"/>
              </w:rPr>
              <w:t>2</w:t>
            </w:r>
          </w:p>
        </w:tc>
        <w:tc>
          <w:tcPr>
            <w:tcW w:w="6117"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2"/>
                <w:szCs w:val="22"/>
              </w:rPr>
            </w:pPr>
            <w:r>
              <w:rPr>
                <w:rFonts w:eastAsia="Times New Roman" w:cs="Arial" w:ascii="Arial" w:hAnsi="Arial"/>
                <w:b/>
                <w:bCs/>
                <w:sz w:val="22"/>
                <w:szCs w:val="22"/>
                <w:lang w:eastAsia="el-GR" w:bidi="hi-IN"/>
              </w:rPr>
              <w:t xml:space="preserve">ΚΡΙΝΩΝ 24 (ΠΡΩΗΝ Ι.Β.Σ.Α.) </w:t>
            </w:r>
            <w:r>
              <w:rPr>
                <w:rFonts w:eastAsia="Times New Roman" w:cs="Arial" w:ascii="Arial" w:hAnsi="Arial"/>
                <w:sz w:val="22"/>
                <w:szCs w:val="22"/>
                <w:lang w:eastAsia="el-GR" w:bidi="hi-IN"/>
              </w:rPr>
              <w:t>(από 6 μηνών έως 2,5</w:t>
            </w:r>
            <w:r>
              <w:rPr>
                <w:rFonts w:eastAsia="Times New Roman" w:cs="Arial" w:ascii="Arial" w:hAnsi="Arial"/>
                <w:b/>
                <w:bCs/>
                <w:sz w:val="22"/>
                <w:szCs w:val="22"/>
                <w:lang w:eastAsia="el-GR" w:bidi="hi-IN"/>
              </w:rPr>
              <w:t xml:space="preserve"> </w:t>
            </w:r>
            <w:r>
              <w:rPr>
                <w:rFonts w:eastAsia="Times New Roman" w:cs="Arial" w:ascii="Arial" w:hAnsi="Arial"/>
                <w:sz w:val="22"/>
                <w:szCs w:val="22"/>
                <w:lang w:eastAsia="el-GR" w:bidi="hi-IN"/>
              </w:rPr>
              <w:t>ετών)</w:t>
            </w:r>
          </w:p>
        </w:tc>
        <w:tc>
          <w:tcPr>
            <w:tcW w:w="4608"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left"/>
              <w:rPr>
                <w:rFonts w:ascii="Arial" w:hAnsi="Arial"/>
                <w:sz w:val="22"/>
                <w:szCs w:val="22"/>
              </w:rPr>
            </w:pPr>
            <w:r>
              <w:rPr>
                <w:rFonts w:eastAsia="Times New Roman" w:cs="Arial" w:ascii="Arial" w:hAnsi="Arial"/>
                <w:b/>
                <w:bCs/>
                <w:sz w:val="22"/>
                <w:szCs w:val="22"/>
                <w:lang w:eastAsia="el-GR" w:bidi="hi-IN"/>
              </w:rPr>
              <w:t>Από 01/04/2024 έως 28/02/2026</w:t>
            </w:r>
          </w:p>
        </w:tc>
      </w:tr>
      <w:tr>
        <w:trPr>
          <w:trHeight w:val="435" w:hRule="atLeast"/>
        </w:trPr>
        <w:tc>
          <w:tcPr>
            <w:tcW w:w="450"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center"/>
              <w:rPr>
                <w:rFonts w:ascii="Arial" w:hAnsi="Arial"/>
                <w:sz w:val="22"/>
                <w:szCs w:val="22"/>
              </w:rPr>
            </w:pPr>
            <w:r>
              <w:rPr>
                <w:rFonts w:eastAsia="Times New Roman" w:cs="Arial" w:ascii="Arial" w:hAnsi="Arial"/>
                <w:b/>
                <w:bCs/>
                <w:sz w:val="22"/>
                <w:szCs w:val="22"/>
                <w:lang w:eastAsia="el-GR" w:bidi="hi-IN"/>
              </w:rPr>
              <w:t>3</w:t>
            </w:r>
          </w:p>
        </w:tc>
        <w:tc>
          <w:tcPr>
            <w:tcW w:w="6117"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2"/>
                <w:szCs w:val="22"/>
              </w:rPr>
            </w:pPr>
            <w:r>
              <w:rPr>
                <w:rFonts w:eastAsia="Times New Roman" w:cs="Arial" w:ascii="Arial" w:hAnsi="Arial"/>
                <w:b/>
                <w:bCs/>
                <w:sz w:val="22"/>
                <w:szCs w:val="22"/>
                <w:lang w:eastAsia="el-GR" w:bidi="hi-IN"/>
              </w:rPr>
              <w:t>ΑΛΚΑΙΟΥ 42 &amp; ΚΡΑΤΕΡΟΥ</w:t>
            </w:r>
            <w:r>
              <w:rPr>
                <w:rFonts w:eastAsia="Times New Roman" w:cs="Arial" w:ascii="Arial" w:hAnsi="Arial"/>
                <w:sz w:val="22"/>
                <w:szCs w:val="22"/>
                <w:lang w:eastAsia="el-GR" w:bidi="hi-IN"/>
              </w:rPr>
              <w:t xml:space="preserve"> (από 6 μηνών έως 2,5 ετών)</w:t>
            </w:r>
          </w:p>
        </w:tc>
        <w:tc>
          <w:tcPr>
            <w:tcW w:w="4608"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left"/>
              <w:rPr>
                <w:rFonts w:ascii="Arial" w:hAnsi="Arial"/>
                <w:sz w:val="22"/>
                <w:szCs w:val="22"/>
              </w:rPr>
            </w:pPr>
            <w:r>
              <w:rPr>
                <w:rFonts w:eastAsia="Times New Roman" w:cs="Arial" w:ascii="Arial" w:hAnsi="Arial"/>
                <w:b/>
                <w:bCs/>
                <w:sz w:val="22"/>
                <w:szCs w:val="22"/>
                <w:lang w:eastAsia="el-GR" w:bidi="hi-IN"/>
              </w:rPr>
              <w:t>Από 01/04/2024 έως 28/02/2026</w:t>
            </w:r>
          </w:p>
        </w:tc>
      </w:tr>
      <w:tr>
        <w:trPr>
          <w:trHeight w:val="315" w:hRule="atLeast"/>
        </w:trPr>
        <w:tc>
          <w:tcPr>
            <w:tcW w:w="450"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cs="Arial"/>
                <w:b/>
                <w:bCs/>
                <w:sz w:val="22"/>
                <w:szCs w:val="22"/>
                <w:lang w:bidi="hi-IN"/>
              </w:rPr>
            </w:pPr>
            <w:r>
              <w:rPr>
                <w:rFonts w:cs="Arial" w:ascii="Arial" w:hAnsi="Arial"/>
                <w:b/>
                <w:bCs/>
                <w:sz w:val="22"/>
                <w:szCs w:val="22"/>
                <w:lang w:bidi="hi-IN"/>
              </w:rPr>
            </w:r>
          </w:p>
          <w:p>
            <w:pPr>
              <w:pStyle w:val="Standard"/>
              <w:spacing w:lineRule="auto" w:line="276"/>
              <w:jc w:val="center"/>
              <w:rPr>
                <w:rFonts w:ascii="Arial" w:hAnsi="Arial"/>
                <w:sz w:val="22"/>
                <w:szCs w:val="22"/>
              </w:rPr>
            </w:pPr>
            <w:r>
              <w:rPr>
                <w:rFonts w:cs="Arial" w:ascii="Arial" w:hAnsi="Arial"/>
                <w:b/>
                <w:bCs/>
                <w:sz w:val="22"/>
                <w:szCs w:val="22"/>
                <w:lang w:bidi="hi-IN"/>
              </w:rPr>
              <w:t>4</w:t>
            </w:r>
          </w:p>
        </w:tc>
        <w:tc>
          <w:tcPr>
            <w:tcW w:w="6117"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2"/>
                <w:szCs w:val="22"/>
              </w:rPr>
            </w:pPr>
            <w:r>
              <w:rPr>
                <w:rFonts w:cs="Arial" w:ascii="Arial" w:hAnsi="Arial"/>
                <w:b/>
                <w:bCs/>
                <w:sz w:val="22"/>
                <w:szCs w:val="22"/>
                <w:lang w:bidi="hi-IN"/>
              </w:rPr>
              <w:t xml:space="preserve">34ου ΣΥΝΤΑΓΜΑΤΟΣ &amp; ΑΡΙΣΤΟΜΕΝΟΥΣ </w:t>
            </w:r>
            <w:r>
              <w:rPr>
                <w:rFonts w:cs="Arial" w:ascii="Arial" w:hAnsi="Arial"/>
                <w:sz w:val="22"/>
                <w:szCs w:val="22"/>
                <w:lang w:bidi="hi-IN"/>
              </w:rPr>
              <w:t>(από 18 μηνών έως 2,5 ετών)</w:t>
            </w:r>
          </w:p>
        </w:tc>
        <w:tc>
          <w:tcPr>
            <w:tcW w:w="4608"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2"/>
                <w:szCs w:val="22"/>
                <w:lang w:eastAsia="el-GR" w:bidi="hi-IN"/>
              </w:rPr>
            </w:pPr>
            <w:r>
              <w:rPr>
                <w:rFonts w:eastAsia="Times New Roman" w:cs="Arial" w:ascii="Arial" w:hAnsi="Arial"/>
                <w:b/>
                <w:bCs/>
                <w:sz w:val="22"/>
                <w:szCs w:val="22"/>
                <w:lang w:eastAsia="el-GR" w:bidi="hi-IN"/>
              </w:rPr>
            </w:r>
          </w:p>
          <w:p>
            <w:pPr>
              <w:pStyle w:val="Standard"/>
              <w:spacing w:lineRule="auto" w:line="276"/>
              <w:jc w:val="left"/>
              <w:rPr>
                <w:rFonts w:ascii="Arial" w:hAnsi="Arial"/>
                <w:sz w:val="22"/>
                <w:szCs w:val="22"/>
              </w:rPr>
            </w:pPr>
            <w:r>
              <w:rPr>
                <w:rFonts w:eastAsia="Times New Roman" w:cs="Arial" w:ascii="Arial" w:hAnsi="Arial"/>
                <w:b/>
                <w:bCs/>
                <w:sz w:val="22"/>
                <w:szCs w:val="22"/>
                <w:lang w:eastAsia="el-GR" w:bidi="hi-IN"/>
              </w:rPr>
              <w:t>Από 01/04/2024 έως 28/02/2025</w:t>
            </w:r>
          </w:p>
        </w:tc>
      </w:tr>
    </w:tbl>
    <w:p>
      <w:pPr>
        <w:pStyle w:val="Standard"/>
        <w:spacing w:lineRule="auto" w:line="276"/>
        <w:jc w:val="both"/>
        <w:rPr>
          <w:rFonts w:ascii="Arial" w:hAnsi="Arial" w:cs="Arial"/>
          <w:b/>
          <w:bCs/>
          <w:sz w:val="24"/>
          <w:szCs w:val="24"/>
          <w:u w:val="single"/>
        </w:rPr>
      </w:pPr>
      <w:r>
        <w:rPr>
          <w:rFonts w:cs="Arial" w:ascii="Arial" w:hAnsi="Arial"/>
          <w:b/>
          <w:bCs/>
          <w:sz w:val="24"/>
          <w:szCs w:val="24"/>
          <w:u w:val="single"/>
        </w:rPr>
      </w:r>
    </w:p>
    <w:tbl>
      <w:tblPr>
        <w:tblW w:w="11175" w:type="dxa"/>
        <w:jc w:val="left"/>
        <w:tblInd w:w="-395" w:type="dxa"/>
        <w:tblLayout w:type="fixed"/>
        <w:tblCellMar>
          <w:top w:w="0" w:type="dxa"/>
          <w:left w:w="5" w:type="dxa"/>
          <w:bottom w:w="0" w:type="dxa"/>
          <w:right w:w="98" w:type="dxa"/>
        </w:tblCellMar>
        <w:tblLook w:firstRow="1" w:noVBand="1" w:lastRow="0" w:firstColumn="1" w:lastColumn="0" w:noHBand="0" w:val="04a0"/>
      </w:tblPr>
      <w:tblGrid>
        <w:gridCol w:w="584"/>
        <w:gridCol w:w="6046"/>
        <w:gridCol w:w="4545"/>
      </w:tblGrid>
      <w:tr>
        <w:trPr>
          <w:trHeight w:val="315" w:hRule="atLeast"/>
          <w:cantSplit w:val="true"/>
        </w:trPr>
        <w:tc>
          <w:tcPr>
            <w:tcW w:w="6630" w:type="dxa"/>
            <w:gridSpan w:val="2"/>
            <w:tcBorders>
              <w:top w:val="single" w:sz="4" w:space="0" w:color="00000A"/>
              <w:left w:val="single" w:sz="4" w:space="0" w:color="00000A"/>
              <w:bottom w:val="single" w:sz="4" w:space="0" w:color="00000A"/>
              <w:right w:val="single" w:sz="4" w:space="0" w:color="00000A"/>
            </w:tcBorders>
            <w:shd w:color="auto" w:fill="B2B2B2" w:val="clear"/>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ΠΑΙΔΙΚΟΙ ΣΤΑΘΜΟΙ ΔΗΜΟΥ ΖΩΓΡΑΦΟΥ</w:t>
            </w:r>
          </w:p>
        </w:tc>
        <w:tc>
          <w:tcPr>
            <w:tcW w:w="4545" w:type="dxa"/>
            <w:tcBorders>
              <w:top w:val="single" w:sz="4" w:space="0" w:color="00000A"/>
              <w:left w:val="single" w:sz="4" w:space="0" w:color="00000A"/>
              <w:bottom w:val="single" w:sz="4" w:space="0" w:color="00000A"/>
              <w:right w:val="single" w:sz="4" w:space="0" w:color="00000A"/>
            </w:tcBorders>
            <w:shd w:color="auto" w:fill="B2B2B2" w:val="clea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ΗΜΕΡΟΜΗΝΙΑ ΓΕΝΝΗΣΗΣ ΠΑΙΔΙΩΝ</w:t>
            </w:r>
          </w:p>
        </w:tc>
      </w:tr>
      <w:tr>
        <w:trPr>
          <w:trHeight w:val="315" w:hRule="atLeast"/>
        </w:trPr>
        <w:tc>
          <w:tcPr>
            <w:tcW w:w="584"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1</w:t>
            </w:r>
          </w:p>
        </w:tc>
        <w:tc>
          <w:tcPr>
            <w:tcW w:w="6046"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ΒΙΛΑ ΝΙΝΟΥ - Λ. ΠΑΠΑΓΟΥ 104 &amp; ΑΝΑΣΤΑΣΑΚΗ 1</w:t>
            </w:r>
          </w:p>
          <w:p>
            <w:pPr>
              <w:pStyle w:val="Standard"/>
              <w:spacing w:lineRule="auto" w:line="276"/>
              <w:jc w:val="both"/>
              <w:rPr>
                <w:rFonts w:ascii="Arial" w:hAnsi="Arial"/>
                <w:sz w:val="24"/>
                <w:szCs w:val="24"/>
              </w:rPr>
            </w:pP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2</w:t>
            </w:r>
          </w:p>
        </w:tc>
        <w:tc>
          <w:tcPr>
            <w:tcW w:w="6046" w:type="dxa"/>
            <w:tcBorders>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 xml:space="preserve">ΑΓΙΑΣ ΛΑΥΡΑΣ 15 </w:t>
            </w: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3</w:t>
            </w:r>
          </w:p>
        </w:tc>
        <w:tc>
          <w:tcPr>
            <w:tcW w:w="6046" w:type="dxa"/>
            <w:tcBorders>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ΑΡΒΗΛΩΝ 15</w:t>
            </w:r>
            <w:r>
              <w:rPr>
                <w:rFonts w:eastAsia="Times New Roman" w:cs="Arial" w:ascii="Arial" w:hAnsi="Arial"/>
                <w:sz w:val="24"/>
                <w:szCs w:val="24"/>
                <w:lang w:eastAsia="el-GR" w:bidi="hi-IN"/>
              </w:rPr>
              <w:t xml:space="preserve"> (από 2,5 ετών έως την ηλικία εγγραφής στην υποχρεωτική εκπαίδευση)</w:t>
            </w:r>
          </w:p>
        </w:tc>
        <w:tc>
          <w:tcPr>
            <w:tcW w:w="4545" w:type="dxa"/>
            <w:tcBorders>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4</w:t>
            </w:r>
          </w:p>
        </w:tc>
        <w:tc>
          <w:tcPr>
            <w:tcW w:w="6046" w:type="dxa"/>
            <w:tcBorders>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 xml:space="preserve">ΚΡΙΝΩΝ 24 (ΠΡΩΗΝ Ι.Β.Σ.Α.) </w:t>
            </w: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5</w:t>
            </w:r>
          </w:p>
        </w:tc>
        <w:tc>
          <w:tcPr>
            <w:tcW w:w="6046"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 xml:space="preserve">ΑΛΚΑΙΟΥ 42 &amp; ΚΡΑΤΕΡΟΥ </w:t>
            </w: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6</w:t>
            </w:r>
          </w:p>
        </w:tc>
        <w:tc>
          <w:tcPr>
            <w:tcW w:w="6046" w:type="dxa"/>
            <w:tcBorders>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 xml:space="preserve">ΔΙΑΚΡΙΑΣ 5 </w:t>
            </w: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val="en-US" w:eastAsia="el-GR" w:bidi="hi-IN"/>
              </w:rPr>
            </w:pPr>
            <w:r>
              <w:rPr>
                <w:rFonts w:eastAsia="Times New Roman" w:cs="Arial" w:ascii="Arial" w:hAnsi="Arial"/>
                <w:b/>
                <w:bCs/>
                <w:sz w:val="24"/>
                <w:szCs w:val="24"/>
                <w:lang w:val="en-US"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val="en-US" w:eastAsia="el-GR" w:bidi="hi-IN"/>
              </w:rPr>
              <w:t>7</w:t>
            </w:r>
          </w:p>
        </w:tc>
        <w:tc>
          <w:tcPr>
            <w:tcW w:w="6046"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 xml:space="preserve">ΓΚΑΝΟΓΙΑΝΝΗ 78 </w:t>
            </w: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r>
        <w:trPr>
          <w:trHeight w:val="315" w:hRule="atLeast"/>
        </w:trPr>
        <w:tc>
          <w:tcPr>
            <w:tcW w:w="584"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center"/>
              <w:rPr>
                <w:rFonts w:ascii="Arial" w:hAnsi="Arial"/>
                <w:sz w:val="24"/>
                <w:szCs w:val="24"/>
              </w:rPr>
            </w:pPr>
            <w:r>
              <w:rPr>
                <w:rFonts w:eastAsia="Times New Roman" w:cs="Arial" w:ascii="Arial" w:hAnsi="Arial"/>
                <w:b/>
                <w:bCs/>
                <w:sz w:val="24"/>
                <w:szCs w:val="24"/>
                <w:lang w:eastAsia="el-GR" w:bidi="hi-IN"/>
              </w:rPr>
              <w:t>8</w:t>
            </w:r>
          </w:p>
        </w:tc>
        <w:tc>
          <w:tcPr>
            <w:tcW w:w="6046" w:type="dxa"/>
            <w:tcBorders>
              <w:top w:val="single" w:sz="4" w:space="0" w:color="00000A"/>
              <w:left w:val="single" w:sz="4" w:space="0" w:color="00000A"/>
              <w:bottom w:val="single" w:sz="4" w:space="0" w:color="00000A"/>
              <w:right w:val="single" w:sz="4" w:space="0" w:color="00000A"/>
            </w:tcBorders>
            <w:vAlign w:val="center"/>
          </w:tcPr>
          <w:p>
            <w:pPr>
              <w:pStyle w:val="Standard"/>
              <w:spacing w:lineRule="auto" w:line="276"/>
              <w:jc w:val="both"/>
              <w:rPr>
                <w:rFonts w:ascii="Arial" w:hAnsi="Arial"/>
                <w:sz w:val="24"/>
                <w:szCs w:val="24"/>
              </w:rPr>
            </w:pPr>
            <w:r>
              <w:rPr>
                <w:rFonts w:eastAsia="Times New Roman" w:cs="Arial" w:ascii="Arial" w:hAnsi="Arial"/>
                <w:b/>
                <w:bCs/>
                <w:sz w:val="24"/>
                <w:szCs w:val="24"/>
                <w:lang w:eastAsia="el-GR" w:bidi="hi-IN"/>
              </w:rPr>
              <w:t xml:space="preserve">34ου ΣΥΝΤΑΓΜΑΤΟΣ &amp; ΑΡΙΣΤΟΜΕΝΟΥΣ </w:t>
            </w:r>
            <w:r>
              <w:rPr>
                <w:rFonts w:eastAsia="Times New Roman" w:cs="Arial" w:ascii="Arial" w:hAnsi="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Pr>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eastAsia="Times New Roman" w:cs="Arial"/>
                <w:b/>
                <w:bCs/>
                <w:sz w:val="24"/>
                <w:szCs w:val="24"/>
                <w:lang w:eastAsia="el-GR" w:bidi="hi-IN"/>
              </w:rPr>
            </w:pPr>
            <w:r>
              <w:rPr>
                <w:rFonts w:eastAsia="Times New Roman" w:cs="Arial" w:ascii="Arial" w:hAnsi="Arial"/>
                <w:b/>
                <w:bCs/>
                <w:sz w:val="24"/>
                <w:szCs w:val="24"/>
                <w:lang w:eastAsia="el-GR" w:bidi="hi-IN"/>
              </w:rPr>
            </w:r>
          </w:p>
          <w:p>
            <w:pPr>
              <w:pStyle w:val="Standard"/>
              <w:spacing w:lineRule="auto" w:line="276"/>
              <w:jc w:val="left"/>
              <w:rPr>
                <w:rFonts w:ascii="Arial" w:hAnsi="Arial"/>
                <w:sz w:val="24"/>
                <w:szCs w:val="24"/>
              </w:rPr>
            </w:pPr>
            <w:r>
              <w:rPr>
                <w:rFonts w:eastAsia="Times New Roman" w:cs="Arial" w:ascii="Arial" w:hAnsi="Arial"/>
                <w:b/>
                <w:bCs/>
                <w:sz w:val="24"/>
                <w:szCs w:val="24"/>
                <w:lang w:eastAsia="el-GR" w:bidi="hi-IN"/>
              </w:rPr>
              <w:t>Από 01/01/2023 έως 31/03/2024</w:t>
            </w:r>
          </w:p>
        </w:tc>
      </w:tr>
    </w:tbl>
    <w:p>
      <w:pPr>
        <w:pStyle w:val="Textbody"/>
        <w:rPr>
          <w:rFonts w:ascii="Arial" w:hAnsi="Arial" w:cs="Arial"/>
          <w:sz w:val="24"/>
          <w:szCs w:val="24"/>
        </w:rPr>
      </w:pPr>
      <w:r>
        <w:rPr>
          <w:rFonts w:cs="Arial" w:ascii="Arial" w:hAnsi="Arial"/>
          <w:sz w:val="24"/>
          <w:szCs w:val="24"/>
        </w:rPr>
      </w:r>
    </w:p>
    <w:tbl>
      <w:tblPr>
        <w:tblW w:w="11115" w:type="dxa"/>
        <w:jc w:val="left"/>
        <w:tblInd w:w="-372" w:type="dxa"/>
        <w:tblLayout w:type="fixed"/>
        <w:tblCellMar>
          <w:top w:w="55" w:type="dxa"/>
          <w:left w:w="55" w:type="dxa"/>
          <w:bottom w:w="55" w:type="dxa"/>
          <w:right w:w="55" w:type="dxa"/>
        </w:tblCellMar>
        <w:tblLook w:firstRow="1" w:noVBand="1" w:lastRow="0" w:firstColumn="1" w:lastColumn="0" w:noHBand="0" w:val="04a0"/>
      </w:tblPr>
      <w:tblGrid>
        <w:gridCol w:w="11115"/>
      </w:tblGrid>
      <w:tr>
        <w:trPr/>
        <w:tc>
          <w:tcPr>
            <w:tcW w:w="11115" w:type="dxa"/>
            <w:tcBorders>
              <w:top w:val="single" w:sz="2" w:space="0" w:color="000000"/>
              <w:left w:val="single" w:sz="2" w:space="0" w:color="000000"/>
              <w:bottom w:val="single" w:sz="2" w:space="0" w:color="000000"/>
              <w:right w:val="single" w:sz="2" w:space="0" w:color="000000"/>
            </w:tcBorders>
          </w:tcPr>
          <w:p>
            <w:pPr>
              <w:pStyle w:val="user6"/>
              <w:widowControl/>
              <w:spacing w:before="0" w:after="160"/>
              <w:rPr>
                <w:rFonts w:ascii="Arial" w:hAnsi="Arial"/>
                <w:sz w:val="24"/>
                <w:szCs w:val="24"/>
              </w:rPr>
            </w:pPr>
            <w:r>
              <w:rPr>
                <w:rFonts w:cs="Arial" w:ascii="Arial" w:hAnsi="Arial"/>
                <w:sz w:val="24"/>
                <w:szCs w:val="24"/>
                <w:lang w:bidi="hi-IN"/>
              </w:rPr>
              <w:t xml:space="preserve">   </w:t>
            </w:r>
            <w:r>
              <w:rPr>
                <w:rFonts w:cs="Arial" w:ascii="Arial" w:hAnsi="Arial"/>
                <w:sz w:val="24"/>
                <w:szCs w:val="24"/>
                <w:lang w:bidi="hi-IN"/>
              </w:rPr>
              <w:t>Για την εγγραφή  κατά την περίοδο 2026 – 2027  λαμβάνεται υπόψη η ηλικία που θα έχουν τα παιδιά την 01/09/2026.</w:t>
            </w:r>
          </w:p>
        </w:tc>
      </w:tr>
    </w:tbl>
    <w:p>
      <w:pPr>
        <w:pStyle w:val="Standard"/>
        <w:spacing w:lineRule="auto" w:line="360"/>
        <w:jc w:val="both"/>
        <w:rPr>
          <w:rFonts w:ascii="Arial" w:hAnsi="Arial"/>
          <w:sz w:val="24"/>
          <w:szCs w:val="24"/>
        </w:rPr>
      </w:pPr>
      <w:r>
        <w:rPr>
          <w:rFonts w:cs="Arial" w:ascii="Arial" w:hAnsi="Arial"/>
          <w:sz w:val="24"/>
          <w:szCs w:val="24"/>
        </w:rPr>
        <w:tab/>
        <w:tab/>
      </w:r>
    </w:p>
    <w:p>
      <w:pPr>
        <w:pStyle w:val="Standard"/>
        <w:spacing w:lineRule="auto" w:line="360"/>
        <w:jc w:val="both"/>
        <w:rPr>
          <w:rFonts w:ascii="Arial" w:hAnsi="Arial"/>
          <w:sz w:val="24"/>
          <w:szCs w:val="24"/>
        </w:rPr>
      </w:pPr>
      <w:r>
        <w:rPr>
          <w:rFonts w:cs="Arial" w:ascii="Arial" w:hAnsi="Arial"/>
          <w:sz w:val="24"/>
          <w:szCs w:val="24"/>
        </w:rPr>
        <w:t xml:space="preserve">Σας ενημερώνουμε ότι οι γονείς που έχουν δικαίωμα υποβολής αίτησης για εγγραφή του παιδιού τους στη Δράση </w:t>
      </w:r>
      <w:r>
        <w:rPr>
          <w:rFonts w:cs="Arial" w:ascii="Arial" w:hAnsi="Arial"/>
          <w:i/>
          <w:iCs/>
          <w:sz w:val="24"/>
          <w:szCs w:val="24"/>
        </w:rPr>
        <w:t>“</w:t>
      </w:r>
      <w:r>
        <w:rPr>
          <w:rFonts w:cs="Arial" w:ascii="Arial" w:hAnsi="Arial"/>
          <w:b/>
          <w:bCs/>
          <w:i/>
          <w:iCs/>
          <w:sz w:val="24"/>
          <w:szCs w:val="24"/>
        </w:rPr>
        <w:t xml:space="preserve">Προώθηση και υποστήριξη παιδιών για την ένταξή τους στην προσχολική εκπαίδευση </w:t>
      </w:r>
      <w:r>
        <w:rPr>
          <w:rFonts w:cs="Arial" w:ascii="Arial" w:hAnsi="Arial"/>
          <w:i/>
          <w:iCs/>
          <w:sz w:val="24"/>
          <w:szCs w:val="24"/>
        </w:rPr>
        <w:t>καθώς και για την πρόσβαση παιδιών σχολικής ηλικίας, εφήβων και ατόμων με αναπηρία σε υπηρεσίες δημιουργικής απασχόλησης”</w:t>
      </w:r>
      <w:r>
        <w:rPr>
          <w:rFonts w:cs="Arial" w:ascii="Arial" w:hAnsi="Arial"/>
          <w:sz w:val="24"/>
          <w:szCs w:val="24"/>
        </w:rPr>
        <w:t xml:space="preserve"> </w:t>
      </w:r>
      <w:r>
        <w:rPr>
          <w:rFonts w:cs="Arial" w:ascii="Arial" w:hAnsi="Arial"/>
          <w:b/>
          <w:bCs/>
          <w:sz w:val="24"/>
          <w:szCs w:val="24"/>
        </w:rPr>
        <w:t>(ΕΣΠΑ),</w:t>
      </w:r>
      <w:r>
        <w:rPr>
          <w:rFonts w:cs="Arial" w:ascii="Arial" w:hAnsi="Arial"/>
          <w:sz w:val="24"/>
          <w:szCs w:val="24"/>
        </w:rPr>
        <w:t xml:space="preserve"> </w:t>
      </w:r>
      <w:r>
        <w:rPr>
          <w:rFonts w:cs="Arial" w:ascii="Arial" w:hAnsi="Arial"/>
          <w:b/>
          <w:bCs/>
          <w:sz w:val="24"/>
          <w:szCs w:val="24"/>
        </w:rPr>
        <w:t>συνιστάται να υποβάλλουν αίτηση και στους Παιδικούς Σταθμούς του Δήμου Ζωγράφου</w:t>
      </w:r>
      <w:r>
        <w:rPr>
          <w:rFonts w:cs="Arial" w:ascii="Arial" w:hAnsi="Arial"/>
          <w:sz w:val="24"/>
          <w:szCs w:val="24"/>
        </w:rPr>
        <w:t xml:space="preserve"> με τους όρους που θέτει το κάθε πρόγραμμα. Επισημαίνεται ότι βάσει της υπ’ αριθμ. 56/10-04-2025 απόφασης του Δημοτικού Συμβουλίου </w:t>
      </w:r>
      <w:r>
        <w:rPr>
          <w:rFonts w:cs="Arial" w:ascii="Arial" w:hAnsi="Arial"/>
          <w:b/>
          <w:bCs/>
          <w:sz w:val="24"/>
          <w:szCs w:val="24"/>
          <w:u w:val="single"/>
        </w:rPr>
        <w:t>τα 200 μόρια της επανεγγραφής τα δικαιούνται</w:t>
      </w:r>
      <w:r>
        <w:rPr>
          <w:rFonts w:cs="Arial" w:ascii="Arial" w:hAnsi="Arial"/>
          <w:sz w:val="24"/>
          <w:szCs w:val="24"/>
        </w:rPr>
        <w:t>:</w:t>
      </w:r>
    </w:p>
    <w:p>
      <w:pPr>
        <w:pStyle w:val="Standard"/>
        <w:spacing w:lineRule="auto" w:line="360"/>
        <w:jc w:val="both"/>
        <w:rPr>
          <w:rFonts w:ascii="Arial" w:hAnsi="Arial"/>
          <w:sz w:val="24"/>
          <w:szCs w:val="24"/>
        </w:rPr>
      </w:pPr>
      <w:r>
        <w:rPr>
          <w:rFonts w:cs="Arial" w:ascii="Arial" w:hAnsi="Arial"/>
          <w:sz w:val="24"/>
          <w:szCs w:val="24"/>
        </w:rPr>
        <w:t xml:space="preserve">α) τα παιδιά που φιλοξενήθηκαν στις δομές το τρέχον σχολικό έτος μέσω μοριοδότησης του </w:t>
      </w:r>
      <w:r>
        <w:rPr>
          <w:rFonts w:cs="Arial" w:ascii="Arial" w:hAnsi="Arial"/>
          <w:b/>
          <w:bCs/>
          <w:sz w:val="24"/>
          <w:szCs w:val="24"/>
        </w:rPr>
        <w:t>Δήμου</w:t>
      </w:r>
      <w:r>
        <w:rPr>
          <w:rFonts w:cs="Arial" w:ascii="Arial" w:hAnsi="Arial"/>
          <w:sz w:val="24"/>
          <w:szCs w:val="24"/>
        </w:rPr>
        <w:t xml:space="preserve"> και ο/η γονέας/κηδεμόνας </w:t>
      </w:r>
      <w:r>
        <w:rPr>
          <w:rFonts w:cs="Arial" w:ascii="Arial" w:hAnsi="Arial"/>
          <w:b/>
          <w:bCs/>
          <w:sz w:val="24"/>
          <w:szCs w:val="24"/>
        </w:rPr>
        <w:t>δεν έχει δικαίωμα</w:t>
      </w:r>
      <w:r>
        <w:rPr>
          <w:rFonts w:cs="Arial" w:ascii="Arial" w:hAnsi="Arial"/>
          <w:sz w:val="24"/>
          <w:szCs w:val="24"/>
        </w:rPr>
        <w:t xml:space="preserve"> συμμετοχής στο επιδοτούμενο πρόγραμμα ΕΣΠΑ.</w:t>
      </w:r>
    </w:p>
    <w:p>
      <w:pPr>
        <w:pStyle w:val="Standard"/>
        <w:spacing w:lineRule="auto" w:line="360"/>
        <w:jc w:val="both"/>
        <w:rPr>
          <w:rFonts w:ascii="Arial" w:hAnsi="Arial"/>
          <w:sz w:val="24"/>
          <w:szCs w:val="24"/>
        </w:rPr>
      </w:pPr>
      <w:r>
        <w:rPr>
          <w:rFonts w:cs="Arial" w:ascii="Arial" w:hAnsi="Arial"/>
          <w:sz w:val="24"/>
          <w:szCs w:val="24"/>
        </w:rPr>
        <w:t xml:space="preserve">β) τα παιδιά που φιλοξενήθηκαν στις δομές το τρέχον σχολικό έτος μέσω του επιδοτούμενου </w:t>
      </w:r>
      <w:r>
        <w:rPr>
          <w:rFonts w:cs="Arial" w:ascii="Arial" w:hAnsi="Arial"/>
          <w:b/>
          <w:bCs/>
          <w:sz w:val="24"/>
          <w:szCs w:val="24"/>
        </w:rPr>
        <w:t>προγράμματος (ΕΣΠΑ)</w:t>
      </w:r>
      <w:r>
        <w:rPr>
          <w:rFonts w:cs="Arial" w:ascii="Arial" w:hAnsi="Arial"/>
          <w:sz w:val="24"/>
          <w:szCs w:val="24"/>
        </w:rPr>
        <w:t xml:space="preserve"> δικαιούνται τα μόρια της επανεγγραφής </w:t>
      </w:r>
      <w:r>
        <w:rPr>
          <w:rFonts w:cs="Arial" w:ascii="Arial" w:hAnsi="Arial"/>
          <w:b/>
          <w:bCs/>
          <w:sz w:val="24"/>
          <w:szCs w:val="24"/>
        </w:rPr>
        <w:t>εφόσον:</w:t>
      </w:r>
    </w:p>
    <w:p>
      <w:pPr>
        <w:pStyle w:val="Standard"/>
        <w:numPr>
          <w:ilvl w:val="0"/>
          <w:numId w:val="1"/>
        </w:numPr>
        <w:spacing w:lineRule="auto" w:line="360"/>
        <w:jc w:val="both"/>
        <w:rPr>
          <w:rFonts w:ascii="Arial" w:hAnsi="Arial"/>
          <w:sz w:val="24"/>
          <w:szCs w:val="24"/>
        </w:rPr>
      </w:pPr>
      <w:r>
        <w:rPr>
          <w:rFonts w:cs="Arial" w:ascii="Arial" w:hAnsi="Arial"/>
          <w:sz w:val="24"/>
          <w:szCs w:val="24"/>
        </w:rPr>
        <w:t xml:space="preserve">Λάβουν </w:t>
      </w:r>
      <w:r>
        <w:rPr>
          <w:rFonts w:cs="Arial" w:ascii="Arial" w:hAnsi="Arial"/>
          <w:sz w:val="24"/>
          <w:szCs w:val="24"/>
          <w:lang w:val="en-US"/>
        </w:rPr>
        <w:t>voucher</w:t>
      </w:r>
      <w:r>
        <w:rPr>
          <w:rFonts w:cs="Arial" w:ascii="Arial" w:hAnsi="Arial"/>
          <w:sz w:val="24"/>
          <w:szCs w:val="24"/>
        </w:rPr>
        <w:t xml:space="preserve"> και αποστείλουν την επιβεβαίωση αυτού</w:t>
      </w:r>
    </w:p>
    <w:p>
      <w:pPr>
        <w:pStyle w:val="Standard"/>
        <w:numPr>
          <w:ilvl w:val="0"/>
          <w:numId w:val="30"/>
        </w:numPr>
        <w:spacing w:lineRule="auto" w:line="360"/>
        <w:jc w:val="both"/>
        <w:rPr>
          <w:rFonts w:ascii="Arial" w:hAnsi="Arial"/>
          <w:sz w:val="24"/>
          <w:szCs w:val="24"/>
        </w:rPr>
      </w:pPr>
      <w:r>
        <w:rPr>
          <w:rFonts w:cs="Arial" w:ascii="Arial" w:hAnsi="Arial"/>
          <w:sz w:val="24"/>
          <w:szCs w:val="24"/>
        </w:rPr>
        <w:t>Ο/η γονέας/κηδεμόνας δεν έχει δικαίωμα υποβολής αίτησης στο φετινό επιδοτούμενο πρόγραμμα.</w:t>
      </w:r>
    </w:p>
    <w:p>
      <w:pPr>
        <w:pStyle w:val="Standard"/>
        <w:numPr>
          <w:ilvl w:val="0"/>
          <w:numId w:val="31"/>
        </w:numPr>
        <w:spacing w:lineRule="auto" w:line="360"/>
        <w:jc w:val="both"/>
        <w:rPr>
          <w:rFonts w:ascii="Arial" w:hAnsi="Arial"/>
          <w:sz w:val="24"/>
          <w:szCs w:val="24"/>
        </w:rPr>
      </w:pPr>
      <w:r>
        <w:rPr>
          <w:rFonts w:cs="Arial" w:ascii="Arial" w:hAnsi="Arial"/>
          <w:sz w:val="24"/>
          <w:szCs w:val="24"/>
        </w:rPr>
        <w:t>Εάν η αίτηση στο πρόγραμμα απορριφθεί για ουσιαστικούς λόγους και όχι για ελλιπή φάκελο. Με την αποστολή του απορριπτικού που θα αποδεικνύει ότι δεν πρόκειται για υπαιτιότητα των αιτούντων θα διατηρούνται τα μόρια της επανεγγραφής.</w:t>
      </w:r>
    </w:p>
    <w:p>
      <w:pPr>
        <w:pStyle w:val="Standard"/>
        <w:jc w:val="both"/>
        <w:rPr>
          <w:rFonts w:ascii="Arial" w:hAnsi="Arial" w:cs="Arial"/>
          <w:b/>
          <w:bCs/>
          <w:sz w:val="24"/>
          <w:szCs w:val="24"/>
          <w:u w:val="single"/>
        </w:rPr>
      </w:pPr>
      <w:r>
        <w:rPr>
          <w:rFonts w:cs="Arial" w:ascii="Arial" w:hAnsi="Arial"/>
          <w:b/>
          <w:bCs/>
          <w:sz w:val="24"/>
          <w:szCs w:val="24"/>
          <w:u w:val="single"/>
        </w:rPr>
      </w:r>
    </w:p>
    <w:p>
      <w:pPr>
        <w:pStyle w:val="Standard"/>
        <w:jc w:val="both"/>
        <w:rPr>
          <w:rFonts w:ascii="Arial" w:hAnsi="Arial" w:cs="Arial"/>
          <w:b/>
          <w:bCs/>
          <w:sz w:val="24"/>
          <w:szCs w:val="24"/>
          <w:u w:val="single"/>
        </w:rPr>
      </w:pPr>
      <w:r>
        <w:rPr>
          <w:rFonts w:cs="Arial" w:ascii="Arial" w:hAnsi="Arial"/>
          <w:b/>
          <w:bCs/>
          <w:sz w:val="24"/>
          <w:szCs w:val="24"/>
          <w:u w:val="single"/>
        </w:rPr>
        <w:t>ΕΠΙΜΕΡΟΥΣ ΟΡΟΙ ΕΓΓΡΑΦΗΣ</w:t>
      </w:r>
    </w:p>
    <w:p>
      <w:pPr>
        <w:pStyle w:val="Standard"/>
        <w:numPr>
          <w:ilvl w:val="0"/>
          <w:numId w:val="32"/>
        </w:numPr>
        <w:spacing w:lineRule="auto" w:line="360"/>
        <w:jc w:val="both"/>
        <w:rPr>
          <w:rFonts w:ascii="Arial" w:hAnsi="Arial" w:cs="Arial"/>
          <w:sz w:val="24"/>
          <w:szCs w:val="24"/>
        </w:rPr>
      </w:pPr>
      <w:r>
        <w:rPr>
          <w:rFonts w:cs="Arial" w:ascii="Arial" w:hAnsi="Arial"/>
          <w:sz w:val="24"/>
          <w:szCs w:val="24"/>
        </w:rPr>
        <w:t>Οι προσωρινοί πίνακες μοριοδότησης θα αναρτηθούν έως την Τετάρτη 01/07/2026.</w:t>
      </w:r>
    </w:p>
    <w:p>
      <w:pPr>
        <w:pStyle w:val="Standard"/>
        <w:numPr>
          <w:ilvl w:val="0"/>
          <w:numId w:val="33"/>
        </w:numPr>
        <w:spacing w:lineRule="auto" w:line="360"/>
        <w:jc w:val="both"/>
        <w:rPr/>
      </w:pPr>
      <w:r>
        <w:rPr>
          <w:rFonts w:cs="Arial" w:ascii="Arial" w:hAnsi="Arial"/>
          <w:sz w:val="24"/>
          <w:szCs w:val="24"/>
        </w:rPr>
        <w:t>Ενστάσεις θα κατατίθενται στο Πρωτόκολλο του Δήμου Ζωγράφου</w:t>
      </w:r>
      <w:r>
        <w:rPr>
          <w:rStyle w:val="Internetlink"/>
          <w:rFonts w:cs="Arial" w:ascii="Arial" w:hAnsi="Arial"/>
          <w:sz w:val="24"/>
          <w:szCs w:val="24"/>
        </w:rPr>
        <w:t xml:space="preserve"> </w:t>
      </w:r>
      <w:r>
        <w:rPr>
          <w:rFonts w:cs="Arial" w:ascii="Arial" w:hAnsi="Arial"/>
          <w:sz w:val="24"/>
          <w:szCs w:val="24"/>
        </w:rPr>
        <w:t>από την Πέμπτη 02/07/2026 έως και την Παρασκευή 03/07/2026.</w:t>
      </w:r>
    </w:p>
    <w:p>
      <w:pPr>
        <w:pStyle w:val="Standard"/>
        <w:numPr>
          <w:ilvl w:val="0"/>
          <w:numId w:val="34"/>
        </w:numPr>
        <w:spacing w:lineRule="auto" w:line="360"/>
        <w:jc w:val="both"/>
        <w:rPr>
          <w:rFonts w:ascii="Arial" w:hAnsi="Arial" w:cs="Arial"/>
          <w:sz w:val="24"/>
          <w:szCs w:val="24"/>
        </w:rPr>
      </w:pPr>
      <w:r>
        <w:rPr>
          <w:rFonts w:cs="Arial" w:ascii="Arial" w:hAnsi="Arial"/>
          <w:sz w:val="24"/>
          <w:szCs w:val="24"/>
        </w:rPr>
        <w:t>Σε περίπτωση πληρότητας των θέσεων στον Σταθμό της πρώτης δηλωθείσας επιλογής θα ακολουθήσει εγγραφή του παιδιού σε επόμενο Σταθμό επιλογής του/της γονέα/κηδεμόνα σύμφωνα με τις κενές διαθέσιμες θέσεις ανά ηλικιακή κατηγορία και σειρά προτεραιότητας (μοριοδότηση).</w:t>
      </w:r>
    </w:p>
    <w:p>
      <w:pPr>
        <w:pStyle w:val="Standard"/>
        <w:jc w:val="both"/>
        <w:rPr>
          <w:rFonts w:ascii="Arial" w:hAnsi="Arial" w:cs="Arial"/>
          <w:sz w:val="24"/>
          <w:szCs w:val="24"/>
        </w:rPr>
      </w:pPr>
      <w:r>
        <w:rPr>
          <w:rFonts w:cs="Arial" w:ascii="Arial" w:hAnsi="Arial"/>
          <w:sz w:val="24"/>
          <w:szCs w:val="24"/>
        </w:rPr>
      </w:r>
    </w:p>
    <w:p>
      <w:pPr>
        <w:pStyle w:val="ListParagraph"/>
        <w:tabs>
          <w:tab w:val="left" w:pos="720" w:leader="none"/>
        </w:tabs>
        <w:spacing w:lineRule="auto" w:line="360"/>
        <w:jc w:val="both"/>
        <w:rPr>
          <w:rFonts w:ascii="Arial" w:hAnsi="Arial"/>
          <w:sz w:val="24"/>
          <w:szCs w:val="24"/>
        </w:rPr>
      </w:pPr>
      <w:r>
        <w:rPr>
          <w:rFonts w:cs="Arial" w:ascii="Arial" w:hAnsi="Arial"/>
          <w:sz w:val="24"/>
          <w:szCs w:val="24"/>
        </w:rPr>
        <w:t>Σύμφωνα με την υπ’ αριθμ. 56/7η ΤΑΚΤΙΚΗ/10-04-2025 απόφαση Δημοτικού Συμβουλίου ο πίνακας της μοριοδότησης έχει ως εξής:</w:t>
      </w:r>
    </w:p>
    <w:p>
      <w:pPr>
        <w:pStyle w:val="ListParagraph"/>
        <w:tabs>
          <w:tab w:val="clear" w:pos="720"/>
          <w:tab w:val="left" w:pos="0" w:leader="none"/>
        </w:tabs>
        <w:spacing w:lineRule="auto" w:line="360"/>
        <w:ind w:left="0"/>
        <w:jc w:val="both"/>
        <w:rPr>
          <w:rFonts w:ascii="Arial" w:hAnsi="Arial"/>
          <w:sz w:val="24"/>
          <w:szCs w:val="24"/>
        </w:rPr>
      </w:pPr>
      <w:r>
        <w:rPr>
          <w:rFonts w:cs="Arial" w:ascii="Arial" w:hAnsi="Arial"/>
          <w:sz w:val="24"/>
          <w:szCs w:val="24"/>
        </w:rPr>
        <w:t xml:space="preserve"> </w:t>
      </w:r>
    </w:p>
    <w:tbl>
      <w:tblPr>
        <w:tblW w:w="10830" w:type="dxa"/>
        <w:jc w:val="left"/>
        <w:tblInd w:w="-100" w:type="dxa"/>
        <w:tblLayout w:type="fixed"/>
        <w:tblCellMar>
          <w:top w:w="0" w:type="dxa"/>
          <w:left w:w="5" w:type="dxa"/>
          <w:bottom w:w="0" w:type="dxa"/>
          <w:right w:w="98" w:type="dxa"/>
        </w:tblCellMar>
        <w:tblLook w:firstRow="1" w:noVBand="1" w:lastRow="0" w:firstColumn="1" w:lastColumn="0" w:noHBand="0" w:val="04a0"/>
      </w:tblPr>
      <w:tblGrid>
        <w:gridCol w:w="2159"/>
        <w:gridCol w:w="6852"/>
        <w:gridCol w:w="1819"/>
      </w:tblGrid>
      <w:tr>
        <w:trPr>
          <w:trHeight w:val="345" w:hRule="atLeast"/>
        </w:trPr>
        <w:tc>
          <w:tcPr>
            <w:tcW w:w="2159" w:type="dxa"/>
            <w:tcBorders>
              <w:top w:val="single" w:sz="4" w:space="0" w:color="000001"/>
              <w:left w:val="single" w:sz="4" w:space="0" w:color="000001"/>
              <w:bottom w:val="single" w:sz="4" w:space="0" w:color="000001"/>
            </w:tcBorders>
            <w:shd w:color="auto" w:fill="BFBFBF" w:val="clear"/>
          </w:tcPr>
          <w:p>
            <w:pPr>
              <w:pStyle w:val="Standard"/>
              <w:spacing w:before="0" w:after="160"/>
              <w:ind w:right="420"/>
              <w:jc w:val="center"/>
              <w:rPr>
                <w:rFonts w:ascii="Arial" w:hAnsi="Arial"/>
                <w:sz w:val="24"/>
                <w:szCs w:val="24"/>
              </w:rPr>
            </w:pPr>
            <w:r>
              <w:rPr>
                <w:rFonts w:cs="Arial" w:ascii="Arial" w:hAnsi="Arial"/>
                <w:b/>
                <w:bCs/>
                <w:sz w:val="24"/>
                <w:szCs w:val="24"/>
                <w:lang w:bidi="hi-IN"/>
              </w:rPr>
              <w:t>ΚΡΙΤΗΡΙΑ</w:t>
            </w:r>
          </w:p>
        </w:tc>
        <w:tc>
          <w:tcPr>
            <w:tcW w:w="8671" w:type="dxa"/>
            <w:gridSpan w:val="2"/>
            <w:tcBorders>
              <w:top w:val="single" w:sz="4" w:space="0" w:color="000001"/>
              <w:left w:val="single" w:sz="4" w:space="0" w:color="000001"/>
              <w:bottom w:val="single" w:sz="4" w:space="0" w:color="000001"/>
              <w:right w:val="single" w:sz="4" w:space="0" w:color="000001"/>
            </w:tcBorders>
            <w:shd w:color="auto" w:fill="BFBFBF" w:val="clear"/>
          </w:tcPr>
          <w:p>
            <w:pPr>
              <w:pStyle w:val="Standard"/>
              <w:spacing w:before="0" w:after="160"/>
              <w:ind w:right="420"/>
              <w:jc w:val="center"/>
              <w:rPr>
                <w:rFonts w:ascii="Arial" w:hAnsi="Arial"/>
                <w:sz w:val="24"/>
                <w:szCs w:val="24"/>
              </w:rPr>
            </w:pPr>
            <w:r>
              <w:rPr>
                <w:rFonts w:cs="Arial" w:ascii="Arial" w:hAnsi="Arial"/>
                <w:b/>
                <w:bCs/>
                <w:sz w:val="24"/>
                <w:szCs w:val="24"/>
                <w:lang w:bidi="hi-IN"/>
              </w:rPr>
              <w:t>ΜΟΡΙΑ</w:t>
            </w:r>
          </w:p>
        </w:tc>
      </w:tr>
      <w:tr>
        <w:trPr>
          <w:trHeight w:val="289" w:hRule="atLeast"/>
          <w:cantSplit w:val="true"/>
        </w:trPr>
        <w:tc>
          <w:tcPr>
            <w:tcW w:w="2159" w:type="dxa"/>
            <w:tcBorders>
              <w:top w:val="single" w:sz="4" w:space="0" w:color="000001"/>
              <w:left w:val="single" w:sz="4" w:space="0" w:color="000001"/>
              <w:bottom w:val="single" w:sz="4" w:space="0" w:color="000001"/>
            </w:tcBorders>
          </w:tcPr>
          <w:p>
            <w:pPr>
              <w:pStyle w:val="Standard"/>
              <w:snapToGrid w:val="false"/>
              <w:spacing w:before="0" w:after="160"/>
              <w:ind w:right="420"/>
              <w:jc w:val="center"/>
              <w:rPr>
                <w:rFonts w:ascii="Arial" w:hAnsi="Arial" w:cs="Arial"/>
                <w:b/>
                <w:bCs/>
                <w:sz w:val="24"/>
                <w:szCs w:val="24"/>
                <w:lang w:val="en-US" w:bidi="hi-IN"/>
              </w:rPr>
            </w:pPr>
            <w:r>
              <w:rPr>
                <w:rFonts w:cs="Arial" w:ascii="Arial" w:hAnsi="Arial"/>
                <w:b/>
                <w:bCs/>
                <w:sz w:val="24"/>
                <w:szCs w:val="24"/>
                <w:lang w:val="en-US" w:bidi="hi-IN"/>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val="en-US" w:bidi="hi-IN"/>
              </w:rPr>
              <w:t>K</w:t>
            </w:r>
            <w:r>
              <w:rPr>
                <w:rFonts w:cs="Arial" w:ascii="Arial" w:hAnsi="Arial"/>
                <w:bCs/>
                <w:sz w:val="24"/>
                <w:szCs w:val="24"/>
                <w:lang w:bidi="hi-IN"/>
              </w:rPr>
              <w:t>άτοικοι</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300</w:t>
            </w:r>
          </w:p>
        </w:tc>
      </w:tr>
      <w:tr>
        <w:trPr>
          <w:cantSplit w:val="true"/>
        </w:trPr>
        <w:tc>
          <w:tcPr>
            <w:tcW w:w="2159" w:type="dxa"/>
            <w:vMerge w:val="restart"/>
            <w:tcBorders>
              <w:top w:val="single" w:sz="4" w:space="0" w:color="000001"/>
              <w:left w:val="single" w:sz="4" w:space="0" w:color="000001"/>
              <w:bottom w:val="single" w:sz="4" w:space="0" w:color="000001"/>
            </w:tcBorders>
          </w:tcPr>
          <w:p>
            <w:pPr>
              <w:pStyle w:val="Standard"/>
              <w:snapToGrid w:val="false"/>
              <w:ind w:right="420"/>
              <w:jc w:val="center"/>
              <w:rPr>
                <w:rFonts w:ascii="Arial" w:hAnsi="Arial" w:cs="Arial"/>
                <w:b/>
                <w:bCs/>
                <w:sz w:val="24"/>
                <w:szCs w:val="24"/>
                <w:lang w:val="en-US" w:bidi="hi-IN"/>
              </w:rPr>
            </w:pPr>
            <w:r>
              <w:rPr>
                <w:rFonts w:cs="Arial" w:ascii="Arial" w:hAnsi="Arial"/>
                <w:b/>
                <w:bCs/>
                <w:sz w:val="24"/>
                <w:szCs w:val="24"/>
                <w:lang w:val="en-US" w:bidi="hi-IN"/>
              </w:rPr>
            </w:r>
          </w:p>
          <w:p>
            <w:pPr>
              <w:pStyle w:val="Standard"/>
              <w:ind w:right="420"/>
              <w:jc w:val="center"/>
              <w:rPr>
                <w:rFonts w:ascii="Arial" w:hAnsi="Arial" w:cs="Arial"/>
                <w:b/>
                <w:bCs/>
                <w:sz w:val="24"/>
                <w:szCs w:val="24"/>
                <w:lang w:val="en-US" w:bidi="hi-IN"/>
              </w:rPr>
            </w:pPr>
            <w:r>
              <w:rPr>
                <w:rFonts w:cs="Arial" w:ascii="Arial" w:hAnsi="Arial"/>
                <w:b/>
                <w:bCs/>
                <w:sz w:val="24"/>
                <w:szCs w:val="24"/>
                <w:lang w:val="en-US" w:bidi="hi-IN"/>
              </w:rPr>
            </w:r>
          </w:p>
          <w:p>
            <w:pPr>
              <w:pStyle w:val="Standard"/>
              <w:ind w:right="420"/>
              <w:jc w:val="center"/>
              <w:rPr>
                <w:rFonts w:ascii="Arial" w:hAnsi="Arial" w:cs="Arial"/>
                <w:b/>
                <w:bCs/>
                <w:sz w:val="24"/>
                <w:szCs w:val="24"/>
                <w:lang w:val="en-US" w:bidi="hi-IN"/>
              </w:rPr>
            </w:pPr>
            <w:r>
              <w:rPr>
                <w:rFonts w:cs="Arial" w:ascii="Arial" w:hAnsi="Arial"/>
                <w:b/>
                <w:bCs/>
                <w:sz w:val="24"/>
                <w:szCs w:val="24"/>
                <w:lang w:val="en-US" w:bidi="hi-IN"/>
              </w:rPr>
            </w:r>
          </w:p>
          <w:p>
            <w:pPr>
              <w:pStyle w:val="Standard"/>
              <w:spacing w:before="0" w:after="160"/>
              <w:ind w:right="420"/>
              <w:jc w:val="center"/>
              <w:rPr>
                <w:rFonts w:ascii="Arial" w:hAnsi="Arial"/>
                <w:sz w:val="24"/>
                <w:szCs w:val="24"/>
              </w:rPr>
            </w:pPr>
            <w:r>
              <w:rPr>
                <w:rFonts w:cs="Arial" w:ascii="Arial" w:hAnsi="Arial"/>
                <w:b/>
                <w:bCs/>
                <w:sz w:val="24"/>
                <w:szCs w:val="24"/>
                <w:lang w:bidi="hi-IN"/>
              </w:rPr>
              <w:t>ΟΙΚΟΓ/ΑΚΟ ΕΙΣΟΔΗΜΑ</w:t>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0,00€ - 12.000€</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40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12.001€ - 20.000€</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35</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20.001€ - 25.000€</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30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25.001€ - 30.000€</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25</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30.001€ - 40.000€</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20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40.001€ - 50.000€</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10</w:t>
            </w:r>
          </w:p>
        </w:tc>
      </w:tr>
      <w:tr>
        <w:trPr>
          <w:trHeight w:val="240" w:hRule="atLeast"/>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rPr>
                <w:rFonts w:ascii="Arial" w:hAnsi="Arial"/>
                <w:sz w:val="24"/>
                <w:szCs w:val="24"/>
              </w:rPr>
            </w:pPr>
            <w:r>
              <w:rPr>
                <w:rFonts w:cs="Arial" w:ascii="Arial" w:hAnsi="Arial"/>
                <w:bCs/>
                <w:sz w:val="24"/>
                <w:szCs w:val="24"/>
                <w:lang w:bidi="hi-IN"/>
              </w:rPr>
              <w:t>50.001€ και άνω</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5</w:t>
            </w:r>
          </w:p>
        </w:tc>
      </w:tr>
      <w:tr>
        <w:trPr/>
        <w:tc>
          <w:tcPr>
            <w:tcW w:w="2159" w:type="dxa"/>
            <w:tcBorders>
              <w:top w:val="single" w:sz="4" w:space="0" w:color="000001"/>
              <w:left w:val="single" w:sz="4" w:space="0" w:color="000001"/>
              <w:bottom w:val="single" w:sz="4" w:space="0" w:color="000001"/>
            </w:tcBorders>
            <w:shd w:color="auto" w:fill="D8D8D8" w:val="clear"/>
          </w:tcPr>
          <w:p>
            <w:pPr>
              <w:pStyle w:val="Standard"/>
              <w:snapToGrid w:val="false"/>
              <w:spacing w:before="0" w:after="160"/>
              <w:ind w:right="146"/>
              <w:jc w:val="center"/>
              <w:rPr>
                <w:rFonts w:ascii="Arial" w:hAnsi="Arial" w:cs="Arial"/>
                <w:b/>
                <w:bCs/>
                <w:sz w:val="24"/>
                <w:szCs w:val="24"/>
                <w:lang w:val="en-US" w:bidi="hi-IN"/>
              </w:rPr>
            </w:pPr>
            <w:r>
              <w:rPr>
                <w:rFonts w:cs="Arial" w:ascii="Arial" w:hAnsi="Arial"/>
                <w:b/>
                <w:bCs/>
                <w:sz w:val="24"/>
                <w:szCs w:val="24"/>
                <w:lang w:val="en-US" w:bidi="hi-IN"/>
              </w:rPr>
            </w:r>
          </w:p>
        </w:tc>
        <w:tc>
          <w:tcPr>
            <w:tcW w:w="6852" w:type="dxa"/>
            <w:tcBorders>
              <w:top w:val="single" w:sz="4" w:space="0" w:color="000001"/>
              <w:left w:val="single" w:sz="4" w:space="0" w:color="000001"/>
              <w:bottom w:val="single" w:sz="4" w:space="0" w:color="000001"/>
            </w:tcBorders>
            <w:shd w:color="auto" w:fill="D8D8D8" w:val="clear"/>
          </w:tcPr>
          <w:p>
            <w:pPr>
              <w:pStyle w:val="Standard"/>
              <w:snapToGrid w:val="false"/>
              <w:spacing w:before="0" w:after="160"/>
              <w:ind w:left="-787" w:right="420"/>
              <w:rPr>
                <w:rFonts w:ascii="Arial" w:hAnsi="Arial" w:cs="Arial"/>
                <w:b/>
                <w:bCs/>
                <w:sz w:val="24"/>
                <w:szCs w:val="24"/>
                <w:lang w:val="en-US" w:bidi="hi-IN"/>
              </w:rPr>
            </w:pPr>
            <w:r>
              <w:rPr>
                <w:rFonts w:cs="Arial" w:ascii="Arial" w:hAnsi="Arial"/>
                <w:b/>
                <w:bCs/>
                <w:sz w:val="24"/>
                <w:szCs w:val="24"/>
                <w:lang w:val="en-US" w:bidi="hi-IN"/>
              </w:rPr>
            </w:r>
          </w:p>
        </w:tc>
        <w:tc>
          <w:tcPr>
            <w:tcW w:w="1819" w:type="dxa"/>
            <w:tcBorders>
              <w:top w:val="single" w:sz="4" w:space="0" w:color="000001"/>
              <w:left w:val="single" w:sz="4" w:space="0" w:color="000001"/>
              <w:bottom w:val="single" w:sz="4" w:space="0" w:color="000001"/>
              <w:right w:val="single" w:sz="4" w:space="0" w:color="000001"/>
            </w:tcBorders>
            <w:shd w:color="auto" w:fill="D8D8D8" w:val="clear"/>
          </w:tcPr>
          <w:p>
            <w:pPr>
              <w:pStyle w:val="Standard"/>
              <w:snapToGrid w:val="false"/>
              <w:spacing w:before="0" w:after="160"/>
              <w:ind w:right="420"/>
              <w:rPr>
                <w:rFonts w:ascii="Arial" w:hAnsi="Arial" w:cs="Arial"/>
                <w:b/>
                <w:bCs/>
                <w:sz w:val="24"/>
                <w:szCs w:val="24"/>
                <w:lang w:val="en-US" w:bidi="hi-IN"/>
              </w:rPr>
            </w:pPr>
            <w:r>
              <w:rPr>
                <w:rFonts w:cs="Arial" w:ascii="Arial" w:hAnsi="Arial"/>
                <w:b/>
                <w:bCs/>
                <w:sz w:val="24"/>
                <w:szCs w:val="24"/>
                <w:lang w:val="en-US" w:bidi="hi-IN"/>
              </w:rPr>
            </w:r>
          </w:p>
        </w:tc>
      </w:tr>
      <w:tr>
        <w:trPr>
          <w:cantSplit w:val="true"/>
        </w:trPr>
        <w:tc>
          <w:tcPr>
            <w:tcW w:w="2159" w:type="dxa"/>
            <w:vMerge w:val="restart"/>
            <w:tcBorders>
              <w:top w:val="single" w:sz="4" w:space="0" w:color="000001"/>
              <w:left w:val="single" w:sz="4" w:space="0" w:color="000001"/>
              <w:bottom w:val="single" w:sz="4" w:space="0" w:color="000001"/>
            </w:tcBorders>
          </w:tcPr>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cs="Arial"/>
                <w:b/>
                <w:bCs/>
                <w:sz w:val="24"/>
                <w:szCs w:val="24"/>
                <w:lang w:val="en-US" w:bidi="hi-IN"/>
              </w:rPr>
            </w:pPr>
            <w:r>
              <w:rPr>
                <w:rFonts w:cs="Arial" w:ascii="Arial" w:hAnsi="Arial"/>
                <w:b/>
                <w:bCs/>
                <w:sz w:val="24"/>
                <w:szCs w:val="24"/>
                <w:lang w:val="en-US" w:bidi="hi-IN"/>
              </w:rPr>
            </w:r>
          </w:p>
          <w:p>
            <w:pPr>
              <w:pStyle w:val="Standard"/>
              <w:snapToGrid w:val="false"/>
              <w:ind w:right="146"/>
              <w:jc w:val="center"/>
              <w:rPr>
                <w:rFonts w:ascii="Arial" w:hAnsi="Arial"/>
                <w:sz w:val="24"/>
                <w:szCs w:val="24"/>
              </w:rPr>
            </w:pPr>
            <w:r>
              <w:rPr>
                <w:rFonts w:cs="Arial" w:ascii="Arial" w:hAnsi="Arial"/>
                <w:b/>
                <w:bCs/>
                <w:sz w:val="24"/>
                <w:szCs w:val="24"/>
                <w:lang w:bidi="hi-IN"/>
              </w:rPr>
              <w:t>ΟΙΚΟΓΕΝΕΙΑΚΗ</w:t>
            </w:r>
          </w:p>
          <w:p>
            <w:pPr>
              <w:pStyle w:val="Standard"/>
              <w:snapToGrid w:val="false"/>
              <w:spacing w:before="0" w:after="160"/>
              <w:ind w:right="146"/>
              <w:jc w:val="center"/>
              <w:rPr>
                <w:rFonts w:ascii="Arial" w:hAnsi="Arial"/>
                <w:sz w:val="24"/>
                <w:szCs w:val="24"/>
              </w:rPr>
            </w:pPr>
            <w:r>
              <w:rPr>
                <w:rFonts w:cs="Arial" w:ascii="Arial" w:hAnsi="Arial"/>
                <w:b/>
                <w:bCs/>
                <w:sz w:val="24"/>
                <w:szCs w:val="24"/>
                <w:lang w:bidi="hi-IN"/>
              </w:rPr>
              <w:t>ΚΑΤΑΣΤΑΣΗ</w:t>
            </w:r>
          </w:p>
        </w:tc>
        <w:tc>
          <w:tcPr>
            <w:tcW w:w="8671" w:type="dxa"/>
            <w:gridSpan w:val="2"/>
            <w:tcBorders>
              <w:top w:val="single" w:sz="4" w:space="0" w:color="000001"/>
              <w:left w:val="single" w:sz="4" w:space="0" w:color="000001"/>
              <w:bottom w:val="single" w:sz="4" w:space="0" w:color="000001"/>
              <w:right w:val="single" w:sz="4" w:space="0" w:color="000001"/>
            </w:tcBorders>
          </w:tcPr>
          <w:p>
            <w:pPr>
              <w:pStyle w:val="Standard"/>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Αριθμός ανήλικων τέκνων:</w:t>
            </w:r>
          </w:p>
          <w:p>
            <w:pPr>
              <w:pStyle w:val="Standard"/>
              <w:spacing w:lineRule="auto" w:line="276"/>
              <w:ind w:left="-78" w:right="420"/>
              <w:jc w:val="both"/>
              <w:rPr>
                <w:rFonts w:ascii="Arial" w:hAnsi="Arial"/>
                <w:sz w:val="24"/>
                <w:szCs w:val="24"/>
              </w:rPr>
            </w:pPr>
            <w:r>
              <w:rPr>
                <w:rFonts w:eastAsia="Arial" w:cs="Arial" w:ascii="Arial" w:hAnsi="Arial"/>
                <w:bCs/>
                <w:sz w:val="24"/>
                <w:szCs w:val="24"/>
                <w:lang w:bidi="hi-IN"/>
              </w:rPr>
              <w:t xml:space="preserve"> </w:t>
            </w:r>
            <w:r>
              <w:rPr>
                <w:rFonts w:cs="Arial" w:ascii="Arial" w:hAnsi="Arial"/>
                <w:bCs/>
                <w:sz w:val="24"/>
                <w:szCs w:val="24"/>
                <w:lang w:bidi="hi-IN"/>
              </w:rPr>
              <w:t>- 1 παιδί: μόρια 5</w:t>
            </w:r>
          </w:p>
          <w:p>
            <w:pPr>
              <w:pStyle w:val="Standard"/>
              <w:spacing w:lineRule="auto" w:line="276"/>
              <w:ind w:left="-78" w:right="420"/>
              <w:jc w:val="both"/>
              <w:rPr>
                <w:rFonts w:ascii="Arial" w:hAnsi="Arial"/>
                <w:sz w:val="24"/>
                <w:szCs w:val="24"/>
              </w:rPr>
            </w:pPr>
            <w:r>
              <w:rPr>
                <w:rFonts w:eastAsia="Arial" w:cs="Arial" w:ascii="Arial" w:hAnsi="Arial"/>
                <w:bCs/>
                <w:sz w:val="24"/>
                <w:szCs w:val="24"/>
                <w:lang w:bidi="hi-IN"/>
              </w:rPr>
              <w:t xml:space="preserve"> </w:t>
            </w:r>
            <w:r>
              <w:rPr>
                <w:rFonts w:cs="Arial" w:ascii="Arial" w:hAnsi="Arial"/>
                <w:bCs/>
                <w:sz w:val="24"/>
                <w:szCs w:val="24"/>
                <w:lang w:bidi="hi-IN"/>
              </w:rPr>
              <w:t>- 2 παιδιά: μόρια 10</w:t>
            </w:r>
          </w:p>
          <w:p>
            <w:pPr>
              <w:pStyle w:val="Standard"/>
              <w:spacing w:lineRule="auto" w:line="276"/>
              <w:ind w:left="-78" w:right="420"/>
              <w:jc w:val="both"/>
              <w:rPr>
                <w:rFonts w:ascii="Arial" w:hAnsi="Arial"/>
                <w:sz w:val="24"/>
                <w:szCs w:val="24"/>
              </w:rPr>
            </w:pPr>
            <w:r>
              <w:rPr>
                <w:rFonts w:eastAsia="Arial" w:cs="Arial" w:ascii="Arial" w:hAnsi="Arial"/>
                <w:bCs/>
                <w:sz w:val="24"/>
                <w:szCs w:val="24"/>
                <w:lang w:bidi="hi-IN"/>
              </w:rPr>
              <w:t xml:space="preserve"> </w:t>
            </w:r>
            <w:r>
              <w:rPr>
                <w:rFonts w:cs="Arial" w:ascii="Arial" w:hAnsi="Arial"/>
                <w:bCs/>
                <w:sz w:val="24"/>
                <w:szCs w:val="24"/>
                <w:lang w:bidi="hi-IN"/>
              </w:rPr>
              <w:t>- 3 παιδιά: μόρια 20</w:t>
            </w:r>
          </w:p>
          <w:p>
            <w:pPr>
              <w:pStyle w:val="Standard"/>
              <w:spacing w:lineRule="auto" w:line="276"/>
              <w:ind w:left="-78" w:right="420"/>
              <w:jc w:val="both"/>
              <w:rPr>
                <w:rFonts w:ascii="Arial" w:hAnsi="Arial"/>
                <w:sz w:val="24"/>
                <w:szCs w:val="24"/>
              </w:rPr>
            </w:pPr>
            <w:r>
              <w:rPr>
                <w:rFonts w:eastAsia="Arial" w:cs="Arial" w:ascii="Arial" w:hAnsi="Arial"/>
                <w:bCs/>
                <w:sz w:val="24"/>
                <w:szCs w:val="24"/>
                <w:lang w:bidi="hi-IN"/>
              </w:rPr>
              <w:t xml:space="preserve"> </w:t>
            </w:r>
            <w:r>
              <w:rPr>
                <w:rFonts w:cs="Arial" w:ascii="Arial" w:hAnsi="Arial"/>
                <w:bCs/>
                <w:sz w:val="24"/>
                <w:szCs w:val="24"/>
                <w:lang w:bidi="hi-IN"/>
              </w:rPr>
              <w:t>- 4 παιδιά: μόρια 30</w:t>
            </w:r>
          </w:p>
          <w:p>
            <w:pPr>
              <w:pStyle w:val="Standard"/>
              <w:spacing w:lineRule="auto" w:line="276" w:before="0" w:after="160"/>
              <w:ind w:left="-78" w:right="420"/>
              <w:jc w:val="both"/>
              <w:rPr>
                <w:rFonts w:ascii="Arial" w:hAnsi="Arial"/>
                <w:sz w:val="24"/>
                <w:szCs w:val="24"/>
              </w:rPr>
            </w:pPr>
            <w:r>
              <w:rPr>
                <w:rFonts w:eastAsia="Arial" w:cs="Arial" w:ascii="Arial" w:hAnsi="Arial"/>
                <w:bCs/>
                <w:sz w:val="24"/>
                <w:szCs w:val="24"/>
                <w:lang w:bidi="hi-IN"/>
              </w:rPr>
              <w:t xml:space="preserve"> </w:t>
            </w:r>
            <w:r>
              <w:rPr>
                <w:rFonts w:cs="Arial" w:ascii="Arial" w:hAnsi="Arial"/>
                <w:bCs/>
                <w:sz w:val="24"/>
                <w:szCs w:val="24"/>
                <w:lang w:bidi="hi-IN"/>
              </w:rPr>
              <w:t>- Από 5 παιδιά και πάνω: +15 μόρια για κάθε παιδί</w:t>
            </w:r>
          </w:p>
        </w:tc>
      </w:tr>
      <w:tr>
        <w:trPr>
          <w:trHeight w:val="810" w:hRule="atLeast"/>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397"/>
              <w:jc w:val="both"/>
              <w:rPr>
                <w:rFonts w:ascii="Arial" w:hAnsi="Arial"/>
                <w:sz w:val="24"/>
                <w:szCs w:val="24"/>
              </w:rPr>
            </w:pPr>
            <w:r>
              <w:rPr>
                <w:rFonts w:cs="Arial" w:ascii="Arial" w:hAnsi="Arial"/>
                <w:bCs/>
                <w:sz w:val="24"/>
                <w:szCs w:val="24"/>
                <w:lang w:bidi="hi-IN"/>
              </w:rPr>
              <w:t>Μονογονεϊκή οικογένεια ή χηρεία χωρίς την παρουσία  γονέα ή ελεύθερη συμβίωση, τέκνο εκτός γάμου, υιοθεσία από έναν (1) γονέα.</w:t>
            </w:r>
          </w:p>
        </w:tc>
        <w:tc>
          <w:tcPr>
            <w:tcW w:w="1819" w:type="dxa"/>
            <w:tcBorders>
              <w:top w:val="single" w:sz="4" w:space="0" w:color="000001"/>
              <w:left w:val="single" w:sz="4" w:space="0" w:color="000001"/>
              <w:bottom w:val="single" w:sz="4" w:space="0" w:color="000001"/>
              <w:right w:val="single" w:sz="4" w:space="0" w:color="000001"/>
            </w:tcBorders>
          </w:tcPr>
          <w:p>
            <w:pPr>
              <w:pStyle w:val="Standard"/>
              <w:snapToGrid w:val="false"/>
              <w:ind w:right="420"/>
              <w:jc w:val="left"/>
              <w:rPr>
                <w:rFonts w:ascii="Arial" w:hAnsi="Arial" w:cs="Arial"/>
                <w:bCs/>
                <w:sz w:val="24"/>
                <w:szCs w:val="24"/>
                <w:lang w:bidi="hi-IN"/>
              </w:rPr>
            </w:pPr>
            <w:r>
              <w:rPr>
                <w:rFonts w:cs="Arial" w:ascii="Arial" w:hAnsi="Arial"/>
                <w:bCs/>
                <w:sz w:val="24"/>
                <w:szCs w:val="24"/>
                <w:lang w:bidi="hi-IN"/>
              </w:rPr>
            </w:r>
          </w:p>
          <w:p>
            <w:pPr>
              <w:pStyle w:val="Standard"/>
              <w:spacing w:before="0" w:after="160"/>
              <w:ind w:right="420"/>
              <w:jc w:val="left"/>
              <w:rPr>
                <w:rFonts w:ascii="Arial" w:hAnsi="Arial"/>
                <w:sz w:val="24"/>
                <w:szCs w:val="24"/>
              </w:rPr>
            </w:pPr>
            <w:r>
              <w:rPr>
                <w:rFonts w:cs="Arial" w:ascii="Arial" w:hAnsi="Arial"/>
                <w:bCs/>
                <w:sz w:val="24"/>
                <w:szCs w:val="24"/>
                <w:lang w:bidi="hi-IN"/>
              </w:rPr>
              <w:t>Μόρια 20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napToGrid w:val="false"/>
              <w:ind w:left="-78" w:right="420"/>
              <w:jc w:val="both"/>
              <w:rPr>
                <w:rFonts w:ascii="Arial" w:hAnsi="Arial" w:cs="Arial"/>
                <w:b/>
                <w:bCs/>
                <w:sz w:val="24"/>
                <w:szCs w:val="24"/>
                <w:lang w:bidi="hi-IN"/>
              </w:rPr>
            </w:pPr>
            <w:r>
              <w:rPr>
                <w:rFonts w:cs="Arial" w:ascii="Arial" w:hAnsi="Arial"/>
                <w:b/>
                <w:bCs/>
                <w:sz w:val="24"/>
                <w:szCs w:val="24"/>
                <w:lang w:bidi="hi-IN"/>
              </w:rPr>
            </w:r>
          </w:p>
          <w:p>
            <w:pPr>
              <w:pStyle w:val="Standard"/>
              <w:spacing w:before="0" w:after="160"/>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Διαζευγμένοι γονείς ή σε διάσταση</w:t>
            </w:r>
          </w:p>
        </w:tc>
        <w:tc>
          <w:tcPr>
            <w:tcW w:w="1819" w:type="dxa"/>
            <w:tcBorders>
              <w:top w:val="single" w:sz="4" w:space="0" w:color="000001"/>
              <w:left w:val="single" w:sz="4" w:space="0" w:color="000001"/>
              <w:bottom w:val="single" w:sz="4" w:space="0" w:color="000001"/>
              <w:right w:val="single" w:sz="4" w:space="0" w:color="000001"/>
            </w:tcBorders>
          </w:tcPr>
          <w:p>
            <w:pPr>
              <w:pStyle w:val="Standard"/>
              <w:snapToGrid w:val="false"/>
              <w:ind w:right="420"/>
              <w:jc w:val="left"/>
              <w:rPr>
                <w:rFonts w:ascii="Arial" w:hAnsi="Arial" w:cs="Arial"/>
                <w:bCs/>
                <w:sz w:val="24"/>
                <w:szCs w:val="24"/>
                <w:lang w:bidi="hi-IN"/>
              </w:rPr>
            </w:pPr>
            <w:r>
              <w:rPr>
                <w:rFonts w:cs="Arial" w:ascii="Arial" w:hAnsi="Arial"/>
                <w:bCs/>
                <w:sz w:val="24"/>
                <w:szCs w:val="24"/>
                <w:lang w:bidi="hi-IN"/>
              </w:rPr>
            </w:r>
          </w:p>
          <w:p>
            <w:pPr>
              <w:pStyle w:val="Standard"/>
              <w:spacing w:before="0" w:after="160"/>
              <w:ind w:right="420"/>
              <w:jc w:val="left"/>
              <w:rPr>
                <w:rFonts w:ascii="Arial" w:hAnsi="Arial"/>
                <w:sz w:val="24"/>
                <w:szCs w:val="24"/>
              </w:rPr>
            </w:pPr>
            <w:r>
              <w:rPr>
                <w:rFonts w:cs="Arial" w:ascii="Arial" w:hAnsi="Arial"/>
                <w:bCs/>
                <w:sz w:val="24"/>
                <w:szCs w:val="24"/>
                <w:lang w:bidi="hi-IN"/>
              </w:rPr>
              <w:t>Μόρια 20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Ένας γονέας σπουδαστής ή φοιτητής έως 30 ετών (σε α΄ πτυχίο)</w:t>
            </w:r>
          </w:p>
        </w:tc>
        <w:tc>
          <w:tcPr>
            <w:tcW w:w="1819" w:type="dxa"/>
            <w:tcBorders>
              <w:top w:val="single" w:sz="4" w:space="0" w:color="000001"/>
              <w:left w:val="single" w:sz="4" w:space="0" w:color="000001"/>
              <w:bottom w:val="single" w:sz="4" w:space="0" w:color="000001"/>
              <w:right w:val="single" w:sz="4" w:space="0" w:color="000001"/>
            </w:tcBorders>
          </w:tcPr>
          <w:p>
            <w:pPr>
              <w:pStyle w:val="Standard"/>
              <w:snapToGrid w:val="false"/>
              <w:ind w:right="420"/>
              <w:jc w:val="left"/>
              <w:rPr>
                <w:rFonts w:ascii="Arial" w:hAnsi="Arial" w:cs="Arial"/>
                <w:bCs/>
                <w:sz w:val="24"/>
                <w:szCs w:val="24"/>
                <w:lang w:bidi="hi-IN"/>
              </w:rPr>
            </w:pPr>
            <w:r>
              <w:rPr>
                <w:rFonts w:cs="Arial" w:ascii="Arial" w:hAnsi="Arial"/>
                <w:bCs/>
                <w:sz w:val="24"/>
                <w:szCs w:val="24"/>
                <w:lang w:bidi="hi-IN"/>
              </w:rPr>
            </w:r>
          </w:p>
          <w:p>
            <w:pPr>
              <w:pStyle w:val="Standard"/>
              <w:spacing w:before="0" w:after="160"/>
              <w:ind w:right="420"/>
              <w:jc w:val="left"/>
              <w:rPr>
                <w:rFonts w:ascii="Arial" w:hAnsi="Arial"/>
                <w:sz w:val="24"/>
                <w:szCs w:val="24"/>
              </w:rPr>
            </w:pPr>
            <w:r>
              <w:rPr>
                <w:rFonts w:cs="Arial" w:ascii="Arial" w:hAnsi="Arial"/>
                <w:bCs/>
                <w:sz w:val="24"/>
                <w:szCs w:val="24"/>
                <w:lang w:bidi="hi-IN"/>
              </w:rPr>
              <w:t xml:space="preserve">Μόρια </w:t>
            </w:r>
            <w:r>
              <w:rPr>
                <w:rFonts w:cs="Arial" w:ascii="Arial" w:hAnsi="Arial"/>
                <w:bCs/>
                <w:sz w:val="24"/>
                <w:szCs w:val="24"/>
                <w:lang w:val="en-US" w:bidi="hi-IN"/>
              </w:rPr>
              <w:t>2</w:t>
            </w:r>
            <w:r>
              <w:rPr>
                <w:rFonts w:cs="Arial" w:ascii="Arial" w:hAnsi="Arial"/>
                <w:bCs/>
                <w:sz w:val="24"/>
                <w:szCs w:val="24"/>
                <w:lang w:bidi="hi-IN"/>
              </w:rPr>
              <w:t>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right="420"/>
              <w:jc w:val="both"/>
              <w:rPr>
                <w:rFonts w:ascii="Arial" w:hAnsi="Arial"/>
                <w:sz w:val="24"/>
                <w:szCs w:val="24"/>
              </w:rPr>
            </w:pPr>
            <w:r>
              <w:rPr>
                <w:rFonts w:cs="Arial" w:ascii="Arial" w:hAnsi="Arial"/>
                <w:bCs/>
                <w:sz w:val="24"/>
                <w:szCs w:val="24"/>
                <w:lang w:bidi="hi-IN"/>
              </w:rPr>
              <w:t>Δύο γονείς φοιτητές ή σπουδαστές ΑΕΙ – ΤΕΙ έως 30 ετών (σε  α΄ πτυχίο)</w:t>
            </w:r>
          </w:p>
        </w:tc>
        <w:tc>
          <w:tcPr>
            <w:tcW w:w="1819" w:type="dxa"/>
            <w:tcBorders>
              <w:top w:val="single" w:sz="4" w:space="0" w:color="000001"/>
              <w:left w:val="single" w:sz="4" w:space="0" w:color="000001"/>
              <w:bottom w:val="single" w:sz="4" w:space="0" w:color="000001"/>
              <w:right w:val="single" w:sz="4" w:space="0" w:color="000001"/>
            </w:tcBorders>
          </w:tcPr>
          <w:p>
            <w:pPr>
              <w:pStyle w:val="Standard"/>
              <w:snapToGrid w:val="false"/>
              <w:ind w:right="420"/>
              <w:jc w:val="left"/>
              <w:rPr>
                <w:rFonts w:ascii="Arial" w:hAnsi="Arial" w:cs="Arial"/>
                <w:bCs/>
                <w:sz w:val="24"/>
                <w:szCs w:val="24"/>
                <w:lang w:bidi="hi-IN"/>
              </w:rPr>
            </w:pPr>
            <w:r>
              <w:rPr>
                <w:rFonts w:cs="Arial" w:ascii="Arial" w:hAnsi="Arial"/>
                <w:bCs/>
                <w:sz w:val="24"/>
                <w:szCs w:val="24"/>
                <w:lang w:bidi="hi-IN"/>
              </w:rPr>
            </w:r>
          </w:p>
          <w:p>
            <w:pPr>
              <w:pStyle w:val="Standard"/>
              <w:spacing w:before="0" w:after="160"/>
              <w:ind w:right="420"/>
              <w:jc w:val="left"/>
              <w:rPr>
                <w:rFonts w:ascii="Arial" w:hAnsi="Arial"/>
                <w:sz w:val="24"/>
                <w:szCs w:val="24"/>
              </w:rPr>
            </w:pPr>
            <w:r>
              <w:rPr>
                <w:rFonts w:cs="Arial" w:ascii="Arial" w:hAnsi="Arial"/>
                <w:bCs/>
                <w:sz w:val="24"/>
                <w:szCs w:val="24"/>
                <w:lang w:bidi="hi-IN"/>
              </w:rPr>
              <w:t>Μόρια 30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Στρατευμένος γονέας</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30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ind w:left="-78" w:right="420"/>
              <w:jc w:val="both"/>
              <w:rPr>
                <w:rFonts w:ascii="Arial" w:hAnsi="Arial"/>
                <w:sz w:val="24"/>
                <w:szCs w:val="24"/>
              </w:rPr>
            </w:pPr>
            <w:r>
              <w:rPr>
                <w:rFonts w:cs="Arial" w:ascii="Arial" w:hAnsi="Arial"/>
                <w:bCs/>
                <w:sz w:val="24"/>
                <w:szCs w:val="24"/>
                <w:lang w:bidi="hi-IN"/>
              </w:rPr>
              <w:t>- Γονείς ή αδέρφια  50% - 66% ΑΜΕΑ από ΚΕΠΑ</w:t>
            </w:r>
          </w:p>
          <w:p>
            <w:pPr>
              <w:pStyle w:val="Standard"/>
              <w:spacing w:before="0" w:after="160"/>
              <w:ind w:left="-78" w:right="420"/>
              <w:jc w:val="both"/>
              <w:rPr>
                <w:rFonts w:ascii="Arial" w:hAnsi="Arial"/>
                <w:sz w:val="24"/>
                <w:szCs w:val="24"/>
              </w:rPr>
            </w:pPr>
            <w:r>
              <w:rPr>
                <w:rFonts w:cs="Arial" w:ascii="Arial" w:hAnsi="Arial"/>
                <w:bCs/>
                <w:sz w:val="24"/>
                <w:szCs w:val="24"/>
                <w:lang w:bidi="hi-IN"/>
              </w:rPr>
              <w:t>- Γονείς ή αδέρφια 67% και άνω ΑΜΕΑ από ΚΕΠΑ</w:t>
            </w:r>
          </w:p>
        </w:tc>
        <w:tc>
          <w:tcPr>
            <w:tcW w:w="1819" w:type="dxa"/>
            <w:tcBorders>
              <w:top w:val="single" w:sz="4" w:space="0" w:color="000001"/>
              <w:left w:val="single" w:sz="4" w:space="0" w:color="000001"/>
              <w:bottom w:val="single" w:sz="4" w:space="0" w:color="000001"/>
              <w:right w:val="single" w:sz="4" w:space="0" w:color="000001"/>
            </w:tcBorders>
          </w:tcPr>
          <w:p>
            <w:pPr>
              <w:pStyle w:val="Standard"/>
              <w:ind w:right="420"/>
              <w:jc w:val="left"/>
              <w:rPr>
                <w:rFonts w:ascii="Arial" w:hAnsi="Arial"/>
                <w:sz w:val="24"/>
                <w:szCs w:val="24"/>
              </w:rPr>
            </w:pPr>
            <w:r>
              <w:rPr>
                <w:rFonts w:cs="Arial" w:ascii="Arial" w:hAnsi="Arial"/>
                <w:bCs/>
                <w:sz w:val="24"/>
                <w:szCs w:val="24"/>
                <w:lang w:bidi="hi-IN"/>
              </w:rPr>
              <w:t>Μόρια 50</w:t>
            </w:r>
          </w:p>
          <w:p>
            <w:pPr>
              <w:pStyle w:val="Standard"/>
              <w:spacing w:before="0" w:after="160"/>
              <w:ind w:right="420"/>
              <w:jc w:val="left"/>
              <w:rPr>
                <w:rFonts w:ascii="Arial" w:hAnsi="Arial"/>
                <w:sz w:val="24"/>
                <w:szCs w:val="24"/>
              </w:rPr>
            </w:pPr>
            <w:r>
              <w:rPr>
                <w:rFonts w:cs="Arial" w:ascii="Arial" w:hAnsi="Arial"/>
                <w:bCs/>
                <w:sz w:val="24"/>
                <w:szCs w:val="24"/>
                <w:lang w:bidi="hi-IN"/>
              </w:rPr>
              <w:t>Μόρια 100</w:t>
            </w:r>
          </w:p>
        </w:tc>
      </w:tr>
      <w:tr>
        <w:trPr/>
        <w:tc>
          <w:tcPr>
            <w:tcW w:w="2159" w:type="dxa"/>
            <w:tcBorders>
              <w:top w:val="single" w:sz="4" w:space="0" w:color="000001"/>
              <w:left w:val="single" w:sz="4" w:space="0" w:color="000001"/>
              <w:bottom w:val="single" w:sz="4" w:space="0" w:color="000001"/>
            </w:tcBorders>
            <w:shd w:color="auto" w:fill="D8D8D8" w:val="clear"/>
          </w:tcPr>
          <w:p>
            <w:pPr>
              <w:pStyle w:val="Standard"/>
              <w:snapToGrid w:val="false"/>
              <w:spacing w:before="0" w:after="160"/>
              <w:ind w:right="146"/>
              <w:jc w:val="center"/>
              <w:rPr>
                <w:rFonts w:ascii="Arial" w:hAnsi="Arial" w:cs="Arial"/>
                <w:b/>
                <w:bCs/>
                <w:sz w:val="24"/>
                <w:szCs w:val="24"/>
                <w:lang w:bidi="hi-IN"/>
              </w:rPr>
            </w:pPr>
            <w:r>
              <w:rPr>
                <w:rFonts w:cs="Arial" w:ascii="Arial" w:hAnsi="Arial"/>
                <w:b/>
                <w:bCs/>
                <w:sz w:val="24"/>
                <w:szCs w:val="24"/>
                <w:lang w:bidi="hi-IN"/>
              </w:rPr>
            </w:r>
          </w:p>
        </w:tc>
        <w:tc>
          <w:tcPr>
            <w:tcW w:w="6852" w:type="dxa"/>
            <w:tcBorders>
              <w:top w:val="single" w:sz="4" w:space="0" w:color="000001"/>
              <w:left w:val="single" w:sz="4" w:space="0" w:color="000001"/>
              <w:bottom w:val="single" w:sz="4" w:space="0" w:color="000001"/>
            </w:tcBorders>
            <w:shd w:color="auto" w:fill="D8D8D8" w:val="clear"/>
          </w:tcPr>
          <w:p>
            <w:pPr>
              <w:pStyle w:val="Standard"/>
              <w:snapToGrid w:val="false"/>
              <w:spacing w:before="0" w:after="160"/>
              <w:ind w:left="-78" w:right="420"/>
              <w:rPr>
                <w:rFonts w:ascii="Arial" w:hAnsi="Arial" w:cs="Arial"/>
                <w:b/>
                <w:bCs/>
                <w:sz w:val="24"/>
                <w:szCs w:val="24"/>
                <w:lang w:bidi="hi-IN"/>
              </w:rPr>
            </w:pPr>
            <w:r>
              <w:rPr>
                <w:rFonts w:cs="Arial" w:ascii="Arial" w:hAnsi="Arial"/>
                <w:b/>
                <w:bCs/>
                <w:sz w:val="24"/>
                <w:szCs w:val="24"/>
                <w:lang w:bidi="hi-IN"/>
              </w:rPr>
            </w:r>
          </w:p>
        </w:tc>
        <w:tc>
          <w:tcPr>
            <w:tcW w:w="1819" w:type="dxa"/>
            <w:tcBorders>
              <w:top w:val="single" w:sz="4" w:space="0" w:color="000001"/>
              <w:left w:val="single" w:sz="4" w:space="0" w:color="000001"/>
              <w:bottom w:val="single" w:sz="4" w:space="0" w:color="000001"/>
              <w:right w:val="single" w:sz="4" w:space="0" w:color="000001"/>
            </w:tcBorders>
            <w:shd w:color="auto" w:fill="D8D8D8" w:val="clear"/>
          </w:tcPr>
          <w:p>
            <w:pPr>
              <w:pStyle w:val="Standard"/>
              <w:snapToGrid w:val="false"/>
              <w:spacing w:before="0" w:after="160"/>
              <w:ind w:right="420"/>
              <w:rPr>
                <w:rFonts w:ascii="Arial" w:hAnsi="Arial" w:cs="Arial"/>
                <w:b/>
                <w:bCs/>
                <w:sz w:val="24"/>
                <w:szCs w:val="24"/>
                <w:lang w:bidi="hi-IN"/>
              </w:rPr>
            </w:pPr>
            <w:r>
              <w:rPr>
                <w:rFonts w:cs="Arial" w:ascii="Arial" w:hAnsi="Arial"/>
                <w:b/>
                <w:bCs/>
                <w:sz w:val="24"/>
                <w:szCs w:val="24"/>
                <w:lang w:bidi="hi-IN"/>
              </w:rPr>
            </w:r>
          </w:p>
        </w:tc>
      </w:tr>
      <w:tr>
        <w:trPr>
          <w:cantSplit w:val="true"/>
        </w:trPr>
        <w:tc>
          <w:tcPr>
            <w:tcW w:w="2159" w:type="dxa"/>
            <w:vMerge w:val="restart"/>
            <w:tcBorders>
              <w:top w:val="single" w:sz="4" w:space="0" w:color="000001"/>
              <w:left w:val="single" w:sz="4" w:space="0" w:color="000001"/>
              <w:bottom w:val="single" w:sz="4" w:space="0" w:color="000001"/>
            </w:tcBorders>
          </w:tcPr>
          <w:p>
            <w:pPr>
              <w:pStyle w:val="Standard"/>
              <w:snapToGrid w:val="false"/>
              <w:spacing w:before="0" w:after="160"/>
              <w:ind w:right="146"/>
              <w:jc w:val="center"/>
              <w:rPr>
                <w:rFonts w:ascii="Arial" w:hAnsi="Arial" w:cs="Arial"/>
                <w:b/>
                <w:bCs/>
                <w:sz w:val="24"/>
                <w:szCs w:val="24"/>
                <w:lang w:bidi="hi-IN"/>
              </w:rPr>
            </w:pPr>
            <w:r>
              <w:rPr>
                <w:rFonts w:cs="Arial" w:ascii="Arial" w:hAnsi="Arial"/>
                <w:b/>
                <w:bCs/>
                <w:sz w:val="24"/>
                <w:szCs w:val="24"/>
                <w:lang w:bidi="hi-IN"/>
              </w:rPr>
            </w:r>
          </w:p>
        </w:tc>
        <w:tc>
          <w:tcPr>
            <w:tcW w:w="6852" w:type="dxa"/>
            <w:tcBorders>
              <w:top w:val="single" w:sz="4" w:space="0" w:color="000001"/>
              <w:left w:val="single" w:sz="4" w:space="0" w:color="000001"/>
              <w:bottom w:val="single" w:sz="4" w:space="0" w:color="000001"/>
            </w:tcBorders>
          </w:tcPr>
          <w:p>
            <w:pPr>
              <w:pStyle w:val="Standard"/>
              <w:spacing w:before="0" w:after="160"/>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Εργαζόμενη μητέρα</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150</w:t>
            </w:r>
          </w:p>
        </w:tc>
      </w:tr>
      <w:tr>
        <w:trPr>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Άνεργος ένας γονέας</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20</w:t>
            </w:r>
          </w:p>
        </w:tc>
      </w:tr>
      <w:tr>
        <w:trPr>
          <w:trHeight w:val="201" w:hRule="atLeast"/>
          <w:cantSplit w:val="true"/>
        </w:trPr>
        <w:tc>
          <w:tcPr>
            <w:tcW w:w="2159" w:type="dxa"/>
            <w:vMerge w:val="continue"/>
            <w:tcBorders>
              <w:top w:val="single" w:sz="4" w:space="0" w:color="000001"/>
              <w:left w:val="single" w:sz="4" w:space="0" w:color="000001"/>
              <w:bottom w:val="single" w:sz="4" w:space="0" w:color="000001"/>
            </w:tcBorders>
            <w:tcMar>
              <w:left w:w="10" w:type="dxa"/>
              <w:right w:w="10" w:type="dxa"/>
            </w:tcMar>
            <w:vAlign w:val="center"/>
          </w:tcPr>
          <w:p>
            <w:pPr>
              <w:pStyle w:val="Normal"/>
              <w:suppressAutoHyphens w:val="false"/>
              <w:rPr>
                <w:rFonts w:ascii="Arial" w:hAnsi="Arial" w:cs="Arial"/>
                <w:b/>
                <w:bCs/>
                <w:color w:val="000000"/>
                <w:sz w:val="24"/>
                <w:szCs w:val="24"/>
                <w:lang w:eastAsia="en-US"/>
              </w:rPr>
            </w:pPr>
            <w:r>
              <w:rPr>
                <w:rFonts w:cs="Arial" w:ascii="Arial" w:hAnsi="Arial"/>
                <w:b/>
                <w:bCs/>
                <w:color w:val="000000"/>
                <w:sz w:val="24"/>
                <w:szCs w:val="24"/>
                <w:lang w:eastAsia="en-US"/>
              </w:rPr>
            </w:r>
          </w:p>
        </w:tc>
        <w:tc>
          <w:tcPr>
            <w:tcW w:w="6852" w:type="dxa"/>
            <w:tcBorders>
              <w:top w:val="single" w:sz="4" w:space="0" w:color="000001"/>
              <w:left w:val="single" w:sz="4" w:space="0" w:color="000001"/>
              <w:bottom w:val="single" w:sz="4" w:space="0" w:color="000001"/>
            </w:tcBorders>
          </w:tcPr>
          <w:p>
            <w:pPr>
              <w:pStyle w:val="Standard"/>
              <w:spacing w:before="0" w:after="160"/>
              <w:ind w:left="-78" w:right="420"/>
              <w:jc w:val="both"/>
              <w:rPr>
                <w:rFonts w:ascii="Arial" w:hAnsi="Arial"/>
                <w:sz w:val="24"/>
                <w:szCs w:val="24"/>
              </w:rPr>
            </w:pPr>
            <w:r>
              <w:rPr>
                <w:rFonts w:cs="Arial" w:ascii="Arial" w:hAnsi="Arial"/>
                <w:bCs/>
                <w:sz w:val="24"/>
                <w:szCs w:val="24"/>
                <w:lang w:bidi="hi-IN"/>
              </w:rPr>
              <w:t xml:space="preserve">  </w:t>
            </w:r>
            <w:r>
              <w:rPr>
                <w:rFonts w:cs="Arial" w:ascii="Arial" w:hAnsi="Arial"/>
                <w:bCs/>
                <w:sz w:val="24"/>
                <w:szCs w:val="24"/>
                <w:lang w:bidi="hi-IN"/>
              </w:rPr>
              <w:t>Άνεργοι δύο γονείς</w:t>
            </w:r>
          </w:p>
        </w:tc>
        <w:tc>
          <w:tcPr>
            <w:tcW w:w="1819" w:type="dxa"/>
            <w:tcBorders>
              <w:top w:val="single" w:sz="4" w:space="0" w:color="000001"/>
              <w:left w:val="single" w:sz="4" w:space="0" w:color="000001"/>
              <w:bottom w:val="single" w:sz="4" w:space="0" w:color="000001"/>
              <w:right w:val="single" w:sz="4" w:space="0" w:color="000001"/>
            </w:tcBorders>
          </w:tcPr>
          <w:p>
            <w:pPr>
              <w:pStyle w:val="Standard"/>
              <w:spacing w:before="0" w:after="160"/>
              <w:ind w:right="420"/>
              <w:jc w:val="left"/>
              <w:rPr>
                <w:rFonts w:ascii="Arial" w:hAnsi="Arial"/>
                <w:sz w:val="24"/>
                <w:szCs w:val="24"/>
              </w:rPr>
            </w:pPr>
            <w:r>
              <w:rPr>
                <w:rFonts w:cs="Arial" w:ascii="Arial" w:hAnsi="Arial"/>
                <w:bCs/>
                <w:sz w:val="24"/>
                <w:szCs w:val="24"/>
                <w:lang w:bidi="hi-IN"/>
              </w:rPr>
              <w:t>Μόρια 30</w:t>
            </w:r>
          </w:p>
        </w:tc>
      </w:tr>
      <w:tr>
        <w:trPr>
          <w:trHeight w:val="735" w:hRule="atLeast"/>
        </w:trPr>
        <w:tc>
          <w:tcPr>
            <w:tcW w:w="2159" w:type="dxa"/>
            <w:tcBorders>
              <w:top w:val="single" w:sz="4" w:space="0" w:color="000001"/>
              <w:left w:val="single" w:sz="4" w:space="0" w:color="000001"/>
              <w:bottom w:val="single" w:sz="4" w:space="0" w:color="000001"/>
            </w:tcBorders>
            <w:shd w:color="auto" w:fill="D8D8D8" w:val="clear"/>
          </w:tcPr>
          <w:p>
            <w:pPr>
              <w:pStyle w:val="Standard"/>
              <w:snapToGrid w:val="false"/>
              <w:spacing w:before="0" w:after="160"/>
              <w:ind w:right="146"/>
              <w:jc w:val="center"/>
              <w:rPr>
                <w:rFonts w:ascii="Arial" w:hAnsi="Arial" w:cs="Arial"/>
                <w:b/>
                <w:bCs/>
                <w:sz w:val="24"/>
                <w:szCs w:val="24"/>
                <w:lang w:bidi="hi-IN"/>
              </w:rPr>
            </w:pPr>
            <w:r>
              <w:rPr>
                <w:rFonts w:cs="Arial" w:ascii="Arial" w:hAnsi="Arial"/>
                <w:b/>
                <w:bCs/>
                <w:sz w:val="24"/>
                <w:szCs w:val="24"/>
                <w:lang w:bidi="hi-IN"/>
              </w:rPr>
            </w:r>
          </w:p>
        </w:tc>
        <w:tc>
          <w:tcPr>
            <w:tcW w:w="6852" w:type="dxa"/>
            <w:tcBorders>
              <w:top w:val="single" w:sz="4" w:space="0" w:color="000001"/>
              <w:left w:val="single" w:sz="4" w:space="0" w:color="000001"/>
              <w:bottom w:val="single" w:sz="4" w:space="0" w:color="000001"/>
            </w:tcBorders>
            <w:shd w:color="auto" w:fill="D8D8D8" w:val="clear"/>
          </w:tcPr>
          <w:p>
            <w:pPr>
              <w:pStyle w:val="Standard"/>
              <w:snapToGrid w:val="false"/>
              <w:spacing w:before="0" w:after="160"/>
              <w:ind w:left="-78" w:right="420"/>
              <w:rPr>
                <w:rFonts w:ascii="Arial" w:hAnsi="Arial" w:cs="Arial"/>
                <w:b/>
                <w:bCs/>
                <w:sz w:val="24"/>
                <w:szCs w:val="24"/>
                <w:lang w:bidi="hi-IN"/>
              </w:rPr>
            </w:pPr>
            <w:r>
              <w:rPr>
                <w:rFonts w:cs="Arial" w:ascii="Arial" w:hAnsi="Arial"/>
                <w:b/>
                <w:bCs/>
                <w:sz w:val="24"/>
                <w:szCs w:val="24"/>
                <w:lang w:bidi="hi-IN"/>
              </w:rPr>
            </w:r>
          </w:p>
        </w:tc>
        <w:tc>
          <w:tcPr>
            <w:tcW w:w="1819" w:type="dxa"/>
            <w:tcBorders>
              <w:top w:val="single" w:sz="4" w:space="0" w:color="000001"/>
              <w:left w:val="single" w:sz="4" w:space="0" w:color="000001"/>
              <w:bottom w:val="single" w:sz="4" w:space="0" w:color="000001"/>
              <w:right w:val="single" w:sz="4" w:space="0" w:color="000001"/>
            </w:tcBorders>
            <w:shd w:color="auto" w:fill="D8D8D8" w:val="clear"/>
          </w:tcPr>
          <w:p>
            <w:pPr>
              <w:pStyle w:val="Standard"/>
              <w:snapToGrid w:val="false"/>
              <w:spacing w:before="0" w:after="160"/>
              <w:ind w:right="420"/>
              <w:rPr>
                <w:rFonts w:ascii="Arial" w:hAnsi="Arial" w:cs="Arial"/>
                <w:b/>
                <w:bCs/>
                <w:sz w:val="24"/>
                <w:szCs w:val="24"/>
                <w:lang w:bidi="hi-IN"/>
              </w:rPr>
            </w:pPr>
            <w:r>
              <w:rPr>
                <w:rFonts w:cs="Arial" w:ascii="Arial" w:hAnsi="Arial"/>
                <w:b/>
                <w:bCs/>
                <w:sz w:val="24"/>
                <w:szCs w:val="24"/>
                <w:lang w:bidi="hi-IN"/>
              </w:rPr>
            </w:r>
          </w:p>
        </w:tc>
      </w:tr>
      <w:tr>
        <w:trPr>
          <w:trHeight w:val="1029" w:hRule="atLeast"/>
        </w:trPr>
        <w:tc>
          <w:tcPr>
            <w:tcW w:w="2159" w:type="dxa"/>
            <w:tcBorders>
              <w:top w:val="single" w:sz="4" w:space="0" w:color="000001"/>
              <w:left w:val="single" w:sz="4" w:space="0" w:color="000001"/>
              <w:bottom w:val="single" w:sz="4" w:space="0" w:color="000001"/>
            </w:tcBorders>
          </w:tcPr>
          <w:p>
            <w:pPr>
              <w:pStyle w:val="Standard"/>
              <w:snapToGrid w:val="false"/>
              <w:ind w:right="146"/>
              <w:rPr>
                <w:rFonts w:ascii="Arial" w:hAnsi="Arial" w:cs="Arial"/>
                <w:b/>
                <w:bCs/>
                <w:sz w:val="24"/>
                <w:szCs w:val="24"/>
                <w:lang w:bidi="hi-IN"/>
              </w:rPr>
            </w:pPr>
            <w:r>
              <w:rPr>
                <w:rFonts w:cs="Arial" w:ascii="Arial" w:hAnsi="Arial"/>
                <w:b/>
                <w:bCs/>
                <w:sz w:val="24"/>
                <w:szCs w:val="24"/>
                <w:lang w:bidi="hi-IN"/>
              </w:rPr>
            </w:r>
          </w:p>
          <w:p>
            <w:pPr>
              <w:pStyle w:val="Standard"/>
              <w:ind w:right="146"/>
              <w:jc w:val="center"/>
              <w:rPr>
                <w:rFonts w:ascii="Arial" w:hAnsi="Arial" w:cs="Arial"/>
                <w:b/>
                <w:bCs/>
                <w:sz w:val="24"/>
                <w:szCs w:val="24"/>
                <w:lang w:bidi="hi-IN"/>
              </w:rPr>
            </w:pPr>
            <w:r>
              <w:rPr>
                <w:rFonts w:cs="Arial" w:ascii="Arial" w:hAnsi="Arial"/>
                <w:b/>
                <w:bCs/>
                <w:sz w:val="24"/>
                <w:szCs w:val="24"/>
                <w:lang w:bidi="hi-IN"/>
              </w:rPr>
            </w:r>
          </w:p>
          <w:p>
            <w:pPr>
              <w:pStyle w:val="Standard"/>
              <w:ind w:right="146"/>
              <w:jc w:val="center"/>
              <w:rPr>
                <w:rFonts w:ascii="Arial" w:hAnsi="Arial" w:cs="Arial"/>
                <w:b/>
                <w:bCs/>
                <w:sz w:val="24"/>
                <w:szCs w:val="24"/>
                <w:lang w:bidi="hi-IN"/>
              </w:rPr>
            </w:pPr>
            <w:r>
              <w:rPr>
                <w:rFonts w:cs="Arial" w:ascii="Arial" w:hAnsi="Arial"/>
                <w:b/>
                <w:bCs/>
                <w:sz w:val="24"/>
                <w:szCs w:val="24"/>
                <w:lang w:bidi="hi-IN"/>
              </w:rPr>
            </w:r>
          </w:p>
          <w:p>
            <w:pPr>
              <w:pStyle w:val="Standard"/>
              <w:ind w:right="146"/>
              <w:jc w:val="center"/>
              <w:rPr>
                <w:rFonts w:ascii="Arial" w:hAnsi="Arial" w:cs="Arial"/>
                <w:b/>
                <w:bCs/>
                <w:sz w:val="24"/>
                <w:szCs w:val="24"/>
                <w:lang w:bidi="hi-IN"/>
              </w:rPr>
            </w:pPr>
            <w:r>
              <w:rPr>
                <w:rFonts w:cs="Arial" w:ascii="Arial" w:hAnsi="Arial"/>
                <w:b/>
                <w:bCs/>
                <w:sz w:val="24"/>
                <w:szCs w:val="24"/>
                <w:lang w:bidi="hi-IN"/>
              </w:rPr>
            </w:r>
          </w:p>
          <w:p>
            <w:pPr>
              <w:pStyle w:val="Standard"/>
              <w:spacing w:before="0" w:after="160"/>
              <w:ind w:right="146"/>
              <w:jc w:val="center"/>
              <w:rPr>
                <w:rFonts w:ascii="Arial" w:hAnsi="Arial"/>
                <w:sz w:val="24"/>
                <w:szCs w:val="24"/>
              </w:rPr>
            </w:pPr>
            <w:r>
              <w:rPr>
                <w:rFonts w:cs="Arial" w:ascii="Arial" w:hAnsi="Arial"/>
                <w:b/>
                <w:bCs/>
                <w:sz w:val="24"/>
                <w:szCs w:val="24"/>
                <w:lang w:bidi="hi-IN"/>
              </w:rPr>
              <w:t>ΛΟΙΠΕΣ ΠΕΡΙΠΤΩΣΕΙΣ</w:t>
            </w:r>
          </w:p>
        </w:tc>
        <w:tc>
          <w:tcPr>
            <w:tcW w:w="6852" w:type="dxa"/>
            <w:tcBorders>
              <w:top w:val="single" w:sz="4" w:space="0" w:color="000001"/>
              <w:left w:val="single" w:sz="4" w:space="0" w:color="000001"/>
              <w:bottom w:val="single" w:sz="4" w:space="0" w:color="000001"/>
            </w:tcBorders>
          </w:tcPr>
          <w:p>
            <w:pPr>
              <w:pStyle w:val="Standard"/>
              <w:ind w:left="-78" w:right="420"/>
              <w:jc w:val="both"/>
              <w:rPr>
                <w:rFonts w:ascii="Arial" w:hAnsi="Arial"/>
                <w:sz w:val="24"/>
                <w:szCs w:val="24"/>
              </w:rPr>
            </w:pPr>
            <w:r>
              <w:rPr>
                <w:rFonts w:cs="Arial" w:ascii="Arial" w:hAnsi="Arial"/>
                <w:b/>
                <w:bCs/>
                <w:sz w:val="24"/>
                <w:szCs w:val="24"/>
                <w:lang w:bidi="hi-IN"/>
              </w:rPr>
              <w:t xml:space="preserve">  </w:t>
            </w:r>
            <w:r>
              <w:rPr>
                <w:rFonts w:cs="Arial" w:ascii="Arial" w:hAnsi="Arial"/>
                <w:b/>
                <w:bCs/>
                <w:sz w:val="24"/>
                <w:szCs w:val="24"/>
                <w:lang w:bidi="hi-IN"/>
              </w:rPr>
              <w:t>Επανεγγραφή</w:t>
            </w:r>
            <w:r>
              <w:rPr>
                <w:rStyle w:val="FootnoteReference"/>
                <w:rFonts w:cs="Arial" w:ascii="Arial" w:hAnsi="Arial"/>
                <w:b/>
                <w:bCs/>
                <w:sz w:val="24"/>
                <w:szCs w:val="24"/>
                <w:lang w:bidi="hi-IN"/>
              </w:rPr>
              <w:footnoteReference w:id="2"/>
            </w:r>
          </w:p>
          <w:p>
            <w:pPr>
              <w:pStyle w:val="Standard"/>
              <w:jc w:val="both"/>
              <w:rPr>
                <w:rFonts w:ascii="Arial" w:hAnsi="Arial"/>
                <w:sz w:val="24"/>
                <w:szCs w:val="24"/>
              </w:rPr>
            </w:pPr>
            <w:r>
              <w:rPr>
                <w:rFonts w:cs="Arial" w:ascii="Arial" w:hAnsi="Arial"/>
                <w:b/>
                <w:bCs/>
                <w:sz w:val="24"/>
                <w:szCs w:val="24"/>
                <w:lang w:bidi="hi-IN"/>
              </w:rPr>
              <w:t xml:space="preserve">Επισήμανση: </w:t>
            </w:r>
            <w:r>
              <w:rPr>
                <w:rFonts w:cs="Arial" w:ascii="Arial" w:hAnsi="Arial"/>
                <w:sz w:val="24"/>
                <w:szCs w:val="24"/>
                <w:lang w:bidi="hi-IN"/>
              </w:rPr>
              <w:t>Τα διακόσια (200) μόρια της επανεγγραφής τα δικαιούνται :</w:t>
            </w:r>
          </w:p>
          <w:p>
            <w:pPr>
              <w:pStyle w:val="Standard"/>
              <w:spacing w:lineRule="auto" w:line="360"/>
              <w:jc w:val="both"/>
              <w:rPr>
                <w:rFonts w:ascii="Arial" w:hAnsi="Arial"/>
                <w:sz w:val="24"/>
                <w:szCs w:val="24"/>
              </w:rPr>
            </w:pPr>
            <w:r>
              <w:rPr>
                <w:rFonts w:cs="Arial" w:ascii="Arial" w:hAnsi="Arial"/>
                <w:sz w:val="24"/>
                <w:szCs w:val="24"/>
                <w:lang w:bidi="hi-IN"/>
              </w:rPr>
              <w:t xml:space="preserve"> </w:t>
            </w:r>
            <w:r>
              <w:rPr>
                <w:rFonts w:cs="Arial" w:ascii="Arial" w:hAnsi="Arial"/>
                <w:sz w:val="24"/>
                <w:szCs w:val="24"/>
                <w:lang w:bidi="hi-IN"/>
              </w:rPr>
              <w:t xml:space="preserve">α) τα παιδιά που φιλοξενήθηκαν στις δομές το τρέχον σχολικό έτος μέσω μοριοδότησης του Δήμου και ο/η γονέας/κηδεμόνας </w:t>
            </w:r>
            <w:r>
              <w:rPr>
                <w:rFonts w:cs="Arial" w:ascii="Arial" w:hAnsi="Arial"/>
                <w:b/>
                <w:bCs/>
                <w:sz w:val="24"/>
                <w:szCs w:val="24"/>
                <w:lang w:bidi="hi-IN"/>
              </w:rPr>
              <w:t>δεν έχει δικαίωμα</w:t>
            </w:r>
            <w:r>
              <w:rPr>
                <w:rFonts w:cs="Arial" w:ascii="Arial" w:hAnsi="Arial"/>
                <w:sz w:val="24"/>
                <w:szCs w:val="24"/>
                <w:lang w:bidi="hi-IN"/>
              </w:rPr>
              <w:t xml:space="preserve"> συμμετοχής στο επιδοτούμενο πρόγραμμα ΕΣΠΑ.</w:t>
            </w:r>
          </w:p>
          <w:p>
            <w:pPr>
              <w:pStyle w:val="Standard"/>
              <w:spacing w:lineRule="auto" w:line="360"/>
              <w:jc w:val="both"/>
              <w:rPr>
                <w:rFonts w:ascii="Arial" w:hAnsi="Arial"/>
                <w:sz w:val="24"/>
                <w:szCs w:val="24"/>
              </w:rPr>
            </w:pPr>
            <w:r>
              <w:rPr>
                <w:rFonts w:cs="Arial" w:ascii="Arial" w:hAnsi="Arial"/>
                <w:sz w:val="24"/>
                <w:szCs w:val="24"/>
                <w:lang w:bidi="hi-IN"/>
              </w:rPr>
              <w:t xml:space="preserve"> </w:t>
            </w:r>
            <w:r>
              <w:rPr>
                <w:rFonts w:cs="Arial" w:ascii="Arial" w:hAnsi="Arial"/>
                <w:sz w:val="24"/>
                <w:szCs w:val="24"/>
                <w:lang w:bidi="hi-IN"/>
              </w:rPr>
              <w:t>β) τα παιδιά που φιλοξενήθηκαν στις δομές το τρέχον σχολικό έτος μέσω του επιδοτούμενου προγράμματος (ΕΣΠΑ) δικαιούνται τα μόρια της επανεγγραφής αν και εφόσον:</w:t>
            </w:r>
          </w:p>
          <w:p>
            <w:pPr>
              <w:pStyle w:val="Standard"/>
              <w:numPr>
                <w:ilvl w:val="0"/>
                <w:numId w:val="2"/>
              </w:numPr>
              <w:spacing w:lineRule="auto" w:line="360"/>
              <w:jc w:val="both"/>
              <w:rPr>
                <w:rFonts w:ascii="Arial" w:hAnsi="Arial"/>
                <w:sz w:val="24"/>
                <w:szCs w:val="24"/>
              </w:rPr>
            </w:pPr>
            <w:r>
              <w:rPr>
                <w:rFonts w:cs="Arial" w:ascii="Arial" w:hAnsi="Arial"/>
                <w:sz w:val="24"/>
                <w:szCs w:val="24"/>
                <w:lang w:bidi="hi-IN"/>
              </w:rPr>
              <w:t xml:space="preserve">Λάβουν </w:t>
            </w:r>
            <w:r>
              <w:rPr>
                <w:rFonts w:cs="Arial" w:ascii="Arial" w:hAnsi="Arial"/>
                <w:sz w:val="24"/>
                <w:szCs w:val="24"/>
                <w:lang w:val="en-US" w:bidi="hi-IN"/>
              </w:rPr>
              <w:t xml:space="preserve">voucher </w:t>
            </w:r>
            <w:r>
              <w:rPr>
                <w:rFonts w:cs="Arial" w:ascii="Arial" w:hAnsi="Arial"/>
                <w:sz w:val="24"/>
                <w:szCs w:val="24"/>
                <w:lang w:bidi="hi-IN"/>
              </w:rPr>
              <w:t>ή</w:t>
            </w:r>
          </w:p>
          <w:p>
            <w:pPr>
              <w:pStyle w:val="Standard"/>
              <w:numPr>
                <w:ilvl w:val="0"/>
                <w:numId w:val="35"/>
              </w:numPr>
              <w:spacing w:lineRule="auto" w:line="360"/>
              <w:jc w:val="both"/>
              <w:rPr>
                <w:rFonts w:ascii="Arial" w:hAnsi="Arial"/>
                <w:sz w:val="24"/>
                <w:szCs w:val="24"/>
              </w:rPr>
            </w:pPr>
            <w:r>
              <w:rPr>
                <w:rFonts w:cs="Arial" w:ascii="Arial" w:hAnsi="Arial"/>
                <w:sz w:val="24"/>
                <w:szCs w:val="24"/>
                <w:lang w:bidi="hi-IN"/>
              </w:rPr>
              <w:t>Ο/η γονέας/κηδεμόνας δεν έχει δικαίωμα υποβολής αίτησης σε επιδοτούμενο πρόγραμμα ή</w:t>
            </w:r>
          </w:p>
          <w:p>
            <w:pPr>
              <w:pStyle w:val="Standard"/>
              <w:numPr>
                <w:ilvl w:val="0"/>
                <w:numId w:val="36"/>
              </w:numPr>
              <w:spacing w:lineRule="auto" w:line="360"/>
              <w:jc w:val="both"/>
              <w:rPr>
                <w:rFonts w:ascii="Arial" w:hAnsi="Arial"/>
                <w:sz w:val="24"/>
                <w:szCs w:val="24"/>
              </w:rPr>
            </w:pPr>
            <w:r>
              <w:rPr>
                <w:rFonts w:cs="Arial" w:ascii="Arial" w:hAnsi="Arial"/>
                <w:sz w:val="24"/>
                <w:szCs w:val="24"/>
                <w:lang w:bidi="hi-IN"/>
              </w:rPr>
              <w:t>Εάν η αίτηση στο πρόγραμμα απορριφθεί για ουσιαστικούς λόγους και όχι για ελλιπή φάκελο. Με την αποστολή του απορριπτικού θα διατηρούνται τα μόρια της επανεγγραφής.</w:t>
            </w:r>
          </w:p>
          <w:p>
            <w:pPr>
              <w:pStyle w:val="Standard"/>
              <w:spacing w:before="0" w:after="160"/>
              <w:ind w:left="58" w:right="340"/>
              <w:jc w:val="both"/>
              <w:rPr>
                <w:rFonts w:ascii="Arial" w:hAnsi="Arial"/>
                <w:sz w:val="24"/>
                <w:szCs w:val="24"/>
              </w:rPr>
            </w:pPr>
            <w:r>
              <w:rPr>
                <w:rFonts w:cs="Arial" w:ascii="Arial" w:hAnsi="Arial"/>
                <w:sz w:val="24"/>
                <w:szCs w:val="24"/>
                <w:lang w:bidi="hi-IN"/>
              </w:rPr>
              <w:t xml:space="preserve">γ) </w:t>
            </w:r>
            <w:r>
              <w:rPr>
                <w:rFonts w:cs="Arial" w:ascii="Arial" w:hAnsi="Arial"/>
                <w:b/>
                <w:bCs/>
                <w:sz w:val="24"/>
                <w:szCs w:val="24"/>
                <w:lang w:bidi="hi-IN"/>
              </w:rPr>
              <w:t>+100 μόρια</w:t>
            </w:r>
            <w:r>
              <w:rPr>
                <w:rFonts w:cs="Arial" w:ascii="Arial" w:hAnsi="Arial"/>
                <w:sz w:val="24"/>
                <w:szCs w:val="24"/>
                <w:lang w:bidi="hi-IN"/>
              </w:rPr>
              <w:t xml:space="preserve"> στα 200 της επανεγγραφής (</w:t>
            </w:r>
            <w:r>
              <w:rPr>
                <w:rFonts w:cs="Arial" w:ascii="Arial" w:hAnsi="Arial"/>
                <w:b/>
                <w:bCs/>
                <w:sz w:val="24"/>
                <w:szCs w:val="24"/>
                <w:lang w:bidi="hi-IN"/>
              </w:rPr>
              <w:t>άρα 300</w:t>
            </w:r>
            <w:r>
              <w:rPr>
                <w:rFonts w:cs="Arial" w:ascii="Arial" w:hAnsi="Arial"/>
                <w:sz w:val="24"/>
                <w:szCs w:val="24"/>
                <w:lang w:bidi="hi-IN"/>
              </w:rPr>
              <w:t>) αν ο/η γονέας/κηδεμόνας επιθυμεί την επανεγγραφή του παιδιού του στον ίδιο Παιδικό Σταθμό.</w:t>
            </w:r>
          </w:p>
        </w:tc>
        <w:tc>
          <w:tcPr>
            <w:tcW w:w="1819" w:type="dxa"/>
            <w:tcBorders>
              <w:top w:val="single" w:sz="4" w:space="0" w:color="000001"/>
              <w:left w:val="single" w:sz="4" w:space="0" w:color="000001"/>
              <w:bottom w:val="single" w:sz="4" w:space="0" w:color="000001"/>
              <w:right w:val="single" w:sz="4" w:space="0" w:color="000001"/>
            </w:tcBorders>
          </w:tcPr>
          <w:p>
            <w:pPr>
              <w:pStyle w:val="Standard"/>
              <w:snapToGrid w:val="false"/>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rPr>
                <w:rFonts w:ascii="Arial" w:hAnsi="Arial" w:eastAsia="Arial" w:cs="Arial"/>
                <w:bCs/>
                <w:sz w:val="24"/>
                <w:szCs w:val="24"/>
                <w:lang w:bidi="hi-IN"/>
              </w:rPr>
            </w:pPr>
            <w:r>
              <w:rPr>
                <w:rFonts w:eastAsia="Arial" w:cs="Arial" w:ascii="Arial" w:hAnsi="Arial"/>
                <w:bCs/>
                <w:sz w:val="24"/>
                <w:szCs w:val="24"/>
                <w:lang w:bidi="hi-IN"/>
              </w:rPr>
            </w:r>
          </w:p>
          <w:p>
            <w:pPr>
              <w:pStyle w:val="Standard"/>
              <w:ind w:right="420"/>
              <w:jc w:val="left"/>
              <w:rPr>
                <w:rFonts w:ascii="Arial" w:hAnsi="Arial"/>
                <w:sz w:val="24"/>
                <w:szCs w:val="24"/>
              </w:rPr>
            </w:pPr>
            <w:r>
              <w:rPr>
                <w:rFonts w:cs="Arial" w:ascii="Arial" w:hAnsi="Arial"/>
                <w:bCs/>
                <w:sz w:val="24"/>
                <w:szCs w:val="24"/>
                <w:lang w:bidi="hi-IN"/>
              </w:rPr>
              <w:t>Μόρια 200</w:t>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ind w:right="420"/>
              <w:jc w:val="center"/>
              <w:rPr>
                <w:rFonts w:ascii="Arial" w:hAnsi="Arial" w:cs="Arial"/>
                <w:bCs/>
                <w:sz w:val="24"/>
                <w:szCs w:val="24"/>
                <w:lang w:bidi="hi-IN"/>
              </w:rPr>
            </w:pPr>
            <w:r>
              <w:rPr>
                <w:rFonts w:cs="Arial" w:ascii="Arial" w:hAnsi="Arial"/>
                <w:bCs/>
                <w:sz w:val="24"/>
                <w:szCs w:val="24"/>
                <w:lang w:bidi="hi-IN"/>
              </w:rPr>
            </w:r>
          </w:p>
          <w:p>
            <w:pPr>
              <w:pStyle w:val="Standard"/>
              <w:spacing w:before="0" w:after="160"/>
              <w:ind w:right="420"/>
              <w:jc w:val="center"/>
              <w:rPr>
                <w:rFonts w:ascii="Arial" w:hAnsi="Arial" w:cs="Arial"/>
                <w:bCs/>
                <w:sz w:val="24"/>
                <w:szCs w:val="24"/>
                <w:lang w:bidi="hi-IN"/>
              </w:rPr>
            </w:pPr>
            <w:r>
              <w:rPr>
                <w:rFonts w:cs="Arial" w:ascii="Arial" w:hAnsi="Arial"/>
                <w:bCs/>
                <w:sz w:val="24"/>
                <w:szCs w:val="24"/>
                <w:lang w:bidi="hi-IN"/>
              </w:rPr>
            </w:r>
          </w:p>
        </w:tc>
      </w:tr>
      <w:tr>
        <w:trPr>
          <w:trHeight w:val="1029" w:hRule="atLeast"/>
        </w:trPr>
        <w:tc>
          <w:tcPr>
            <w:tcW w:w="2159" w:type="dxa"/>
            <w:tcBorders>
              <w:top w:val="single" w:sz="4" w:space="0" w:color="000001"/>
              <w:left w:val="single" w:sz="4" w:space="0" w:color="000001"/>
              <w:bottom w:val="single" w:sz="4" w:space="0" w:color="000001"/>
            </w:tcBorders>
          </w:tcPr>
          <w:p>
            <w:pPr>
              <w:pStyle w:val="Standard"/>
              <w:snapToGrid w:val="false"/>
              <w:spacing w:before="0" w:after="160"/>
              <w:ind w:right="146"/>
              <w:rPr>
                <w:rFonts w:ascii="Arial" w:hAnsi="Arial" w:cs="Arial"/>
                <w:b/>
                <w:bCs/>
                <w:sz w:val="24"/>
                <w:szCs w:val="24"/>
                <w:lang w:bidi="hi-IN"/>
              </w:rPr>
            </w:pPr>
            <w:r>
              <w:rPr>
                <w:rFonts w:cs="Arial" w:ascii="Arial" w:hAnsi="Arial"/>
                <w:b/>
                <w:bCs/>
                <w:sz w:val="24"/>
                <w:szCs w:val="24"/>
                <w:lang w:bidi="hi-IN"/>
              </w:rPr>
            </w:r>
          </w:p>
        </w:tc>
        <w:tc>
          <w:tcPr>
            <w:tcW w:w="6852" w:type="dxa"/>
            <w:tcBorders>
              <w:top w:val="single" w:sz="4" w:space="0" w:color="000001"/>
              <w:left w:val="single" w:sz="4" w:space="0" w:color="000001"/>
              <w:bottom w:val="single" w:sz="4" w:space="0" w:color="000001"/>
            </w:tcBorders>
          </w:tcPr>
          <w:p>
            <w:pPr>
              <w:pStyle w:val="Standard"/>
              <w:ind w:right="420"/>
              <w:jc w:val="both"/>
              <w:rPr>
                <w:rFonts w:ascii="Arial" w:hAnsi="Arial"/>
                <w:sz w:val="24"/>
                <w:szCs w:val="24"/>
              </w:rPr>
            </w:pPr>
            <w:r>
              <w:rPr>
                <w:rFonts w:cs="Arial" w:ascii="Arial" w:hAnsi="Arial"/>
                <w:b/>
                <w:bCs/>
                <w:sz w:val="24"/>
                <w:szCs w:val="24"/>
                <w:lang w:bidi="hi-IN"/>
              </w:rPr>
              <w:t xml:space="preserve">ΝΕΑ ΕΓΓΡΑΦΗ </w:t>
            </w:r>
            <w:r>
              <w:rPr>
                <w:rFonts w:cs="Arial" w:ascii="Arial" w:hAnsi="Arial"/>
                <w:sz w:val="24"/>
                <w:szCs w:val="24"/>
                <w:lang w:bidi="hi-IN"/>
              </w:rPr>
              <w:t>α</w:t>
            </w:r>
            <w:r>
              <w:rPr>
                <w:rFonts w:cs="Arial" w:ascii="Arial" w:hAnsi="Arial"/>
                <w:bCs/>
                <w:sz w:val="24"/>
                <w:szCs w:val="24"/>
                <w:lang w:bidi="hi-IN"/>
              </w:rPr>
              <w:t>δερφού - αδερφής ήδη φιλοξενούμενου παιδιού (γεννημένου έως και το 2023) σε  Βρεφικό – Παιδικό σταθμό του Δ. Ζωγράφου.</w:t>
            </w:r>
          </w:p>
        </w:tc>
        <w:tc>
          <w:tcPr>
            <w:tcW w:w="1819" w:type="dxa"/>
            <w:tcBorders>
              <w:top w:val="single" w:sz="4" w:space="0" w:color="000001"/>
              <w:left w:val="single" w:sz="4" w:space="0" w:color="000001"/>
              <w:bottom w:val="single" w:sz="4" w:space="0" w:color="000001"/>
              <w:right w:val="single" w:sz="4" w:space="0" w:color="000001"/>
            </w:tcBorders>
          </w:tcPr>
          <w:p>
            <w:pPr>
              <w:pStyle w:val="Standard"/>
              <w:snapToGrid w:val="false"/>
              <w:spacing w:before="0" w:after="160"/>
              <w:ind w:right="420"/>
              <w:jc w:val="left"/>
              <w:rPr>
                <w:rFonts w:ascii="Arial" w:hAnsi="Arial"/>
                <w:sz w:val="24"/>
                <w:szCs w:val="24"/>
              </w:rPr>
            </w:pPr>
            <w:r>
              <w:rPr>
                <w:rFonts w:cs="Arial" w:ascii="Arial" w:hAnsi="Arial"/>
                <w:bCs/>
                <w:sz w:val="24"/>
                <w:szCs w:val="24"/>
                <w:lang w:bidi="hi-IN"/>
              </w:rPr>
              <w:t>Μόρια 100</w:t>
            </w:r>
          </w:p>
        </w:tc>
      </w:tr>
      <w:tr>
        <w:trPr/>
        <w:tc>
          <w:tcPr>
            <w:tcW w:w="10830" w:type="dxa"/>
            <w:gridSpan w:val="3"/>
            <w:tcBorders/>
          </w:tcPr>
          <w:p>
            <w:pPr>
              <w:pStyle w:val="Standard"/>
              <w:spacing w:before="0" w:after="160"/>
              <w:ind w:right="420"/>
              <w:jc w:val="center"/>
              <w:rPr>
                <w:rFonts w:ascii="Arial" w:hAnsi="Arial"/>
                <w:sz w:val="24"/>
                <w:szCs w:val="24"/>
              </w:rPr>
            </w:pPr>
            <w:r>
              <w:rPr>
                <w:rFonts w:ascii="Arial" w:hAnsi="Arial"/>
                <w:sz w:val="24"/>
                <w:szCs w:val="24"/>
              </w:rPr>
            </w:r>
          </w:p>
          <w:p>
            <w:pPr>
              <w:pStyle w:val="Standard"/>
              <w:spacing w:before="0" w:after="160"/>
              <w:ind w:right="420"/>
              <w:jc w:val="center"/>
              <w:rPr>
                <w:rFonts w:ascii="Arial" w:hAnsi="Arial"/>
                <w:sz w:val="24"/>
                <w:szCs w:val="24"/>
              </w:rPr>
            </w:pPr>
            <w:r>
              <w:rPr>
                <w:rFonts w:cs="Arial" w:ascii="Arial" w:hAnsi="Arial"/>
                <w:b/>
                <w:bCs/>
                <w:sz w:val="24"/>
                <w:szCs w:val="24"/>
                <w:lang w:bidi="hi-IN"/>
              </w:rPr>
              <w:t>ΕΞΑΙΡΕΣΕΙΣ</w:t>
            </w:r>
          </w:p>
        </w:tc>
      </w:tr>
      <w:tr>
        <w:trPr/>
        <w:tc>
          <w:tcPr>
            <w:tcW w:w="10830" w:type="dxa"/>
            <w:gridSpan w:val="3"/>
            <w:tcBorders/>
          </w:tcPr>
          <w:p>
            <w:pPr>
              <w:pStyle w:val="Standard"/>
              <w:numPr>
                <w:ilvl w:val="0"/>
                <w:numId w:val="3"/>
              </w:numPr>
              <w:spacing w:before="0" w:after="160"/>
              <w:ind w:hanging="0" w:left="0" w:right="420"/>
              <w:jc w:val="both"/>
              <w:rPr>
                <w:rFonts w:ascii="Arial" w:hAnsi="Arial"/>
                <w:sz w:val="24"/>
                <w:szCs w:val="24"/>
              </w:rPr>
            </w:pPr>
            <w:r>
              <w:rPr>
                <w:rFonts w:cs="Arial" w:ascii="Arial" w:hAnsi="Arial"/>
                <w:bCs/>
                <w:sz w:val="24"/>
                <w:szCs w:val="24"/>
                <w:lang w:bidi="hi-IN"/>
              </w:rPr>
              <w:t>Ευπαθείς ομάδες (πρόσφυγες – φυλακισμένοι κ.α. εξέταση κατά περίπτωση)</w:t>
            </w:r>
          </w:p>
          <w:p>
            <w:pPr>
              <w:pStyle w:val="Standard"/>
              <w:numPr>
                <w:ilvl w:val="0"/>
                <w:numId w:val="37"/>
              </w:numPr>
              <w:ind w:hanging="0" w:left="0" w:right="420"/>
              <w:jc w:val="both"/>
              <w:rPr>
                <w:rFonts w:ascii="Arial" w:hAnsi="Arial"/>
                <w:sz w:val="24"/>
                <w:szCs w:val="24"/>
              </w:rPr>
            </w:pPr>
            <w:r>
              <w:rPr>
                <w:rFonts w:cs="Arial" w:ascii="Arial" w:hAnsi="Arial"/>
                <w:bCs/>
                <w:sz w:val="24"/>
                <w:szCs w:val="24"/>
                <w:lang w:bidi="hi-IN"/>
              </w:rPr>
              <w:t>Γονείς που μετατίθενται λόγω επαγγέλματος (π.χ. στρατιωτικοί, ειδικευόμενοι γιατροί, εκπαιδευτικοί κ.λπ. εξέταση κατά περίπτωση)</w:t>
            </w:r>
          </w:p>
          <w:p>
            <w:pPr>
              <w:pStyle w:val="Standard"/>
              <w:spacing w:before="0" w:after="160"/>
              <w:ind w:firstLine="60" w:left="-78" w:right="420"/>
              <w:jc w:val="both"/>
              <w:rPr>
                <w:rFonts w:ascii="Arial" w:hAnsi="Arial" w:cs="Arial"/>
                <w:b/>
                <w:bCs/>
                <w:sz w:val="24"/>
                <w:szCs w:val="24"/>
                <w:u w:val="single"/>
                <w:lang w:bidi="hi-IN"/>
              </w:rPr>
            </w:pPr>
            <w:r>
              <w:rPr>
                <w:rFonts w:cs="Arial" w:ascii="Arial" w:hAnsi="Arial"/>
                <w:b/>
                <w:bCs/>
                <w:sz w:val="24"/>
                <w:szCs w:val="24"/>
                <w:u w:val="single"/>
                <w:lang w:bidi="hi-IN"/>
              </w:rPr>
            </w:r>
          </w:p>
          <w:p>
            <w:pPr>
              <w:pStyle w:val="Standard"/>
              <w:tabs>
                <w:tab w:val="clear" w:pos="720"/>
                <w:tab w:val="left" w:pos="885" w:leader="none"/>
              </w:tabs>
              <w:spacing w:lineRule="auto" w:line="360"/>
              <w:jc w:val="center"/>
              <w:rPr>
                <w:rFonts w:ascii="Arial" w:hAnsi="Arial"/>
                <w:sz w:val="24"/>
                <w:szCs w:val="24"/>
              </w:rPr>
            </w:pPr>
            <w:r>
              <w:rPr>
                <w:rFonts w:ascii="Arial" w:hAnsi="Arial"/>
                <w:sz w:val="24"/>
                <w:szCs w:val="24"/>
              </w:rPr>
            </w:r>
          </w:p>
          <w:p>
            <w:pPr>
              <w:pStyle w:val="Standard"/>
              <w:tabs>
                <w:tab w:val="clear" w:pos="720"/>
                <w:tab w:val="left" w:pos="885" w:leader="none"/>
              </w:tabs>
              <w:spacing w:lineRule="auto" w:line="360"/>
              <w:jc w:val="center"/>
              <w:rPr>
                <w:rFonts w:ascii="Arial" w:hAnsi="Arial"/>
                <w:sz w:val="24"/>
                <w:szCs w:val="24"/>
              </w:rPr>
            </w:pPr>
            <w:r>
              <w:rPr>
                <w:rFonts w:ascii="Arial" w:hAnsi="Arial"/>
                <w:sz w:val="24"/>
                <w:szCs w:val="24"/>
              </w:rPr>
            </w:r>
          </w:p>
          <w:p>
            <w:pPr>
              <w:pStyle w:val="Standard"/>
              <w:tabs>
                <w:tab w:val="clear" w:pos="720"/>
                <w:tab w:val="left" w:pos="885" w:leader="none"/>
              </w:tabs>
              <w:spacing w:lineRule="auto" w:line="360"/>
              <w:jc w:val="center"/>
              <w:rPr>
                <w:rFonts w:ascii="Arial" w:hAnsi="Arial"/>
                <w:sz w:val="24"/>
                <w:szCs w:val="24"/>
              </w:rPr>
            </w:pPr>
            <w:r>
              <w:rPr>
                <w:rFonts w:cs="Arial" w:ascii="Arial" w:hAnsi="Arial"/>
                <w:b/>
                <w:bCs/>
                <w:sz w:val="24"/>
                <w:szCs w:val="24"/>
                <w:u w:val="single"/>
                <w:lang w:bidi="hi-IN"/>
              </w:rPr>
              <w:t>ΙΣΟΨΗΦΙΑ</w:t>
            </w:r>
          </w:p>
          <w:p>
            <w:pPr>
              <w:pStyle w:val="Standard"/>
              <w:tabs>
                <w:tab w:val="clear" w:pos="720"/>
                <w:tab w:val="left" w:pos="885" w:leader="none"/>
              </w:tabs>
              <w:rPr>
                <w:rFonts w:ascii="Arial" w:hAnsi="Arial"/>
                <w:sz w:val="24"/>
                <w:szCs w:val="24"/>
              </w:rPr>
            </w:pPr>
            <w:r>
              <w:rPr>
                <w:rFonts w:cs="Arial" w:ascii="Arial" w:hAnsi="Arial"/>
                <w:sz w:val="24"/>
                <w:szCs w:val="24"/>
                <w:lang w:bidi="hi-IN"/>
              </w:rPr>
              <w:t>Σε περίπτωση ισοψηφίας προηγούνται:</w:t>
            </w:r>
          </w:p>
          <w:p>
            <w:pPr>
              <w:pStyle w:val="Standard"/>
              <w:tabs>
                <w:tab w:val="clear" w:pos="720"/>
                <w:tab w:val="left" w:pos="885" w:leader="none"/>
              </w:tabs>
              <w:rPr>
                <w:rFonts w:ascii="Arial" w:hAnsi="Arial"/>
                <w:sz w:val="24"/>
                <w:szCs w:val="24"/>
              </w:rPr>
            </w:pPr>
            <w:r>
              <w:rPr>
                <w:rFonts w:cs="Arial" w:ascii="Arial" w:hAnsi="Arial"/>
                <w:sz w:val="24"/>
                <w:szCs w:val="24"/>
                <w:lang w:bidi="hi-IN"/>
              </w:rPr>
              <w:t>α) Τα χαμηλά εισοδήματα</w:t>
            </w:r>
          </w:p>
          <w:p>
            <w:pPr>
              <w:pStyle w:val="Standard"/>
              <w:tabs>
                <w:tab w:val="clear" w:pos="720"/>
                <w:tab w:val="left" w:pos="885" w:leader="none"/>
              </w:tabs>
              <w:rPr>
                <w:rFonts w:ascii="Arial" w:hAnsi="Arial"/>
                <w:sz w:val="24"/>
                <w:szCs w:val="24"/>
              </w:rPr>
            </w:pPr>
            <w:r>
              <w:rPr>
                <w:rFonts w:cs="Arial" w:ascii="Arial" w:hAnsi="Arial"/>
                <w:sz w:val="24"/>
                <w:szCs w:val="24"/>
                <w:lang w:bidi="hi-IN"/>
              </w:rPr>
              <w:t>β) Η μονογονεϊκή οικογένεια</w:t>
            </w:r>
          </w:p>
          <w:p>
            <w:pPr>
              <w:pStyle w:val="Standard"/>
              <w:tabs>
                <w:tab w:val="clear" w:pos="720"/>
                <w:tab w:val="left" w:pos="885" w:leader="none"/>
              </w:tabs>
              <w:rPr>
                <w:rFonts w:ascii="Arial" w:hAnsi="Arial"/>
                <w:sz w:val="24"/>
                <w:szCs w:val="24"/>
              </w:rPr>
            </w:pPr>
            <w:r>
              <w:rPr>
                <w:rFonts w:cs="Arial" w:ascii="Arial" w:hAnsi="Arial"/>
                <w:sz w:val="24"/>
                <w:szCs w:val="24"/>
                <w:lang w:bidi="hi-IN"/>
              </w:rPr>
              <w:t>γ) Κλήρωση (σε περίπτωση εκ νέου ισοψηφίας)</w:t>
            </w:r>
          </w:p>
        </w:tc>
      </w:tr>
    </w:tbl>
    <w:p>
      <w:pPr>
        <w:pStyle w:val="Standard"/>
        <w:tabs>
          <w:tab w:val="clear" w:pos="720"/>
          <w:tab w:val="left" w:pos="885" w:leader="none"/>
        </w:tabs>
        <w:jc w:val="both"/>
        <w:rPr>
          <w:rFonts w:ascii="Arial" w:hAnsi="Arial" w:cs="Arial"/>
          <w:sz w:val="24"/>
          <w:szCs w:val="24"/>
        </w:rPr>
      </w:pPr>
      <w:r>
        <w:rPr>
          <w:rFonts w:cs="Arial" w:ascii="Arial" w:hAnsi="Arial"/>
          <w:sz w:val="24"/>
          <w:szCs w:val="24"/>
        </w:rPr>
      </w:r>
    </w:p>
    <w:p>
      <w:pPr>
        <w:pStyle w:val="Standard"/>
        <w:tabs>
          <w:tab w:val="clear" w:pos="720"/>
          <w:tab w:val="left" w:pos="885" w:leader="none"/>
        </w:tabs>
        <w:spacing w:lineRule="auto" w:line="360"/>
        <w:jc w:val="both"/>
        <w:rPr>
          <w:rFonts w:ascii="Arial" w:hAnsi="Arial"/>
          <w:sz w:val="24"/>
          <w:szCs w:val="24"/>
        </w:rPr>
      </w:pPr>
      <w:r>
        <w:rPr>
          <w:rFonts w:cs="Arial" w:ascii="Arial" w:hAnsi="Arial"/>
          <w:b/>
          <w:bCs/>
          <w:sz w:val="24"/>
          <w:szCs w:val="24"/>
        </w:rPr>
        <w:tab/>
      </w:r>
      <w:r>
        <w:rPr>
          <w:rFonts w:cs="Arial" w:ascii="Arial" w:hAnsi="Arial"/>
          <w:sz w:val="24"/>
          <w:szCs w:val="24"/>
        </w:rPr>
        <w:t xml:space="preserve">Τέλος, όταν ολοκληρωθεί η αξιολόγηση και  η κατάταξη των αιτήσεων σύμφωνα με τα παραπάνω κριτήρια, θα αναρτηθεί </w:t>
      </w:r>
      <w:r>
        <w:rPr>
          <w:rFonts w:cs="Arial" w:ascii="Arial" w:hAnsi="Arial"/>
          <w:b/>
          <w:bCs/>
          <w:sz w:val="24"/>
          <w:szCs w:val="24"/>
        </w:rPr>
        <w:t xml:space="preserve">Πίνακας Προσωρινών Αποτελεσμάτων </w:t>
      </w:r>
      <w:r>
        <w:rPr>
          <w:rFonts w:cs="Arial" w:ascii="Arial" w:hAnsi="Arial"/>
          <w:sz w:val="24"/>
          <w:szCs w:val="24"/>
          <w:u w:val="single"/>
        </w:rPr>
        <w:t>στους Βρεφικούς - Παιδικούς Σταθμούς, στο Δημοτικό Κατάστημα και στην ιστοσελίδα του Δήμου</w:t>
      </w:r>
      <w:r>
        <w:rPr>
          <w:rFonts w:cs="Arial" w:ascii="Arial" w:hAnsi="Arial"/>
          <w:sz w:val="24"/>
          <w:szCs w:val="24"/>
        </w:rPr>
        <w:t>, ώστε να είναι στη διάθεση κάθε ενδιαφερόμενου</w:t>
      </w:r>
      <w:r>
        <w:rPr>
          <w:rFonts w:cs="Arial" w:ascii="Arial" w:hAnsi="Arial"/>
          <w:b/>
          <w:bCs/>
          <w:sz w:val="24"/>
          <w:szCs w:val="24"/>
        </w:rPr>
        <w:t>.</w:t>
      </w:r>
    </w:p>
    <w:p>
      <w:pPr>
        <w:pStyle w:val="Standard"/>
        <w:tabs>
          <w:tab w:val="clear" w:pos="720"/>
          <w:tab w:val="left" w:pos="885" w:leader="none"/>
        </w:tabs>
        <w:spacing w:lineRule="auto" w:line="360"/>
        <w:jc w:val="both"/>
        <w:rPr>
          <w:rFonts w:ascii="Arial" w:hAnsi="Arial"/>
          <w:sz w:val="24"/>
          <w:szCs w:val="24"/>
        </w:rPr>
      </w:pPr>
      <w:r>
        <w:rPr>
          <w:rFonts w:cs="Arial" w:ascii="Arial" w:hAnsi="Arial"/>
          <w:sz w:val="24"/>
          <w:szCs w:val="24"/>
        </w:rPr>
        <w:tab/>
        <w:t xml:space="preserve">Σύμφωνα με την υπ’ αριθμ. 156/07-06-2018 απόφαση Δημοτικού Συμβουλίου </w:t>
      </w:r>
      <w:r>
        <w:rPr>
          <w:rFonts w:cs="Arial" w:ascii="Arial" w:hAnsi="Arial"/>
          <w:b/>
          <w:bCs/>
          <w:sz w:val="24"/>
          <w:szCs w:val="24"/>
        </w:rPr>
        <w:t xml:space="preserve">ο πίνακας των τροφείων </w:t>
      </w:r>
      <w:r>
        <w:rPr>
          <w:rFonts w:cs="Arial" w:ascii="Arial" w:hAnsi="Arial"/>
          <w:sz w:val="24"/>
          <w:szCs w:val="24"/>
        </w:rPr>
        <w:t>είναι ο κάτωθι:</w:t>
      </w:r>
    </w:p>
    <w:p>
      <w:pPr>
        <w:pStyle w:val="Standard"/>
        <w:jc w:val="center"/>
        <w:rPr>
          <w:rFonts w:ascii="Arial" w:hAnsi="Arial"/>
          <w:sz w:val="24"/>
          <w:szCs w:val="24"/>
        </w:rPr>
      </w:pPr>
      <w:r>
        <w:rPr>
          <w:rFonts w:cs="Arial" w:ascii="Arial" w:hAnsi="Arial"/>
          <w:b/>
          <w:bCs/>
          <w:sz w:val="24"/>
          <w:szCs w:val="24"/>
          <w:u w:val="single"/>
        </w:rPr>
        <w:t>ΤΡΟΦΕΙΑ ΣΧΟΛΙΚΟΥ ΕΤΟΥΣ 2026 – 2027  (ανάλογα το οικογενειακό εισόδημα)</w:t>
      </w:r>
    </w:p>
    <w:tbl>
      <w:tblPr>
        <w:tblW w:w="8925" w:type="dxa"/>
        <w:jc w:val="left"/>
        <w:tblInd w:w="312" w:type="dxa"/>
        <w:tblLayout w:type="fixed"/>
        <w:tblCellMar>
          <w:top w:w="55" w:type="dxa"/>
          <w:left w:w="2" w:type="dxa"/>
          <w:bottom w:w="55" w:type="dxa"/>
          <w:right w:w="50" w:type="dxa"/>
        </w:tblCellMar>
        <w:tblLook w:firstRow="1" w:noVBand="1" w:lastRow="0" w:firstColumn="1" w:lastColumn="0" w:noHBand="0" w:val="04a0"/>
      </w:tblPr>
      <w:tblGrid>
        <w:gridCol w:w="3627"/>
        <w:gridCol w:w="3180"/>
        <w:gridCol w:w="2118"/>
      </w:tblGrid>
      <w:tr>
        <w:trPr>
          <w:trHeight w:val="225" w:hRule="atLeast"/>
        </w:trPr>
        <w:tc>
          <w:tcPr>
            <w:tcW w:w="3627" w:type="dxa"/>
            <w:tcBorders>
              <w:top w:val="single" w:sz="2" w:space="0" w:color="000001"/>
              <w:left w:val="single" w:sz="2" w:space="0" w:color="000001"/>
              <w:bottom w:val="single" w:sz="2" w:space="0" w:color="000001"/>
            </w:tcBorders>
            <w:shd w:color="auto" w:fill="999999" w:val="clear"/>
          </w:tcPr>
          <w:p>
            <w:pPr>
              <w:pStyle w:val="user6"/>
              <w:widowControl/>
              <w:spacing w:before="0" w:after="160"/>
              <w:jc w:val="center"/>
              <w:rPr>
                <w:rFonts w:ascii="Arial" w:hAnsi="Arial"/>
                <w:sz w:val="24"/>
                <w:szCs w:val="24"/>
              </w:rPr>
            </w:pPr>
            <w:r>
              <w:rPr>
                <w:rFonts w:cs="Arial" w:ascii="Arial" w:hAnsi="Arial"/>
                <w:b/>
                <w:bCs/>
                <w:sz w:val="24"/>
                <w:szCs w:val="24"/>
                <w:lang w:bidi="hi-IN"/>
              </w:rPr>
              <w:t>Από</w:t>
            </w:r>
          </w:p>
        </w:tc>
        <w:tc>
          <w:tcPr>
            <w:tcW w:w="3180" w:type="dxa"/>
            <w:tcBorders>
              <w:top w:val="single" w:sz="2" w:space="0" w:color="000001"/>
              <w:left w:val="single" w:sz="2" w:space="0" w:color="000001"/>
              <w:bottom w:val="single" w:sz="2" w:space="0" w:color="000001"/>
            </w:tcBorders>
            <w:shd w:color="auto" w:fill="999999" w:val="clear"/>
          </w:tcPr>
          <w:p>
            <w:pPr>
              <w:pStyle w:val="user6"/>
              <w:widowControl/>
              <w:spacing w:before="0" w:after="160"/>
              <w:jc w:val="center"/>
              <w:rPr>
                <w:rFonts w:ascii="Arial" w:hAnsi="Arial"/>
                <w:sz w:val="24"/>
                <w:szCs w:val="24"/>
              </w:rPr>
            </w:pPr>
            <w:r>
              <w:rPr>
                <w:rFonts w:cs="Arial" w:ascii="Arial" w:hAnsi="Arial"/>
                <w:b/>
                <w:bCs/>
                <w:sz w:val="24"/>
                <w:szCs w:val="24"/>
                <w:lang w:bidi="hi-IN"/>
              </w:rPr>
              <w:t>Έως</w:t>
            </w:r>
          </w:p>
        </w:tc>
        <w:tc>
          <w:tcPr>
            <w:tcW w:w="2118" w:type="dxa"/>
            <w:tcBorders>
              <w:top w:val="single" w:sz="2" w:space="0" w:color="000001"/>
              <w:left w:val="single" w:sz="2" w:space="0" w:color="000001"/>
              <w:bottom w:val="single" w:sz="2" w:space="0" w:color="000001"/>
              <w:right w:val="single" w:sz="2" w:space="0" w:color="000001"/>
            </w:tcBorders>
            <w:shd w:color="auto" w:fill="999999" w:val="clear"/>
          </w:tcPr>
          <w:p>
            <w:pPr>
              <w:pStyle w:val="user6"/>
              <w:widowControl/>
              <w:spacing w:before="0" w:after="160"/>
              <w:jc w:val="center"/>
              <w:rPr>
                <w:rFonts w:ascii="Arial" w:hAnsi="Arial"/>
                <w:sz w:val="24"/>
                <w:szCs w:val="24"/>
              </w:rPr>
            </w:pPr>
            <w:r>
              <w:rPr>
                <w:rFonts w:cs="Arial" w:ascii="Arial" w:hAnsi="Arial"/>
                <w:b/>
                <w:bCs/>
                <w:sz w:val="24"/>
                <w:szCs w:val="24"/>
                <w:lang w:bidi="hi-IN"/>
              </w:rPr>
              <w:t>Ποσό</w:t>
            </w:r>
          </w:p>
        </w:tc>
      </w:tr>
      <w:tr>
        <w:trPr>
          <w:trHeight w:val="271" w:hRule="atLeast"/>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0,00 €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20.000€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20.001 €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25.000€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30 €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25.001 €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30.000€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50 €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30.001 €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40.000€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60 €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40.001 €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50.000€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100 €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50.001 €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60.000€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120 €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60.001 €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70.000€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130 €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70.001 €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80.000€</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140 €</w:t>
            </w:r>
          </w:p>
        </w:tc>
      </w:tr>
      <w:tr>
        <w:trPr/>
        <w:tc>
          <w:tcPr>
            <w:tcW w:w="3627"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80.001 €</w:t>
            </w:r>
          </w:p>
        </w:tc>
        <w:tc>
          <w:tcPr>
            <w:tcW w:w="3180" w:type="dxa"/>
            <w:tcBorders>
              <w:top w:val="single" w:sz="2" w:space="0" w:color="000001"/>
              <w:left w:val="single" w:sz="2" w:space="0" w:color="000001"/>
              <w:bottom w:val="single" w:sz="2" w:space="0" w:color="000001"/>
            </w:tcBorders>
          </w:tcPr>
          <w:p>
            <w:pPr>
              <w:pStyle w:val="user6"/>
              <w:widowControl/>
              <w:spacing w:before="0" w:after="160"/>
              <w:jc w:val="center"/>
              <w:rPr>
                <w:rFonts w:ascii="Arial" w:hAnsi="Arial"/>
                <w:sz w:val="24"/>
                <w:szCs w:val="24"/>
              </w:rPr>
            </w:pPr>
            <w:r>
              <w:rPr>
                <w:rFonts w:cs="Arial" w:ascii="Arial" w:hAnsi="Arial"/>
                <w:sz w:val="24"/>
                <w:szCs w:val="24"/>
                <w:lang w:val="en-US" w:bidi="hi-IN"/>
              </w:rPr>
              <w:t xml:space="preserve">80.001€  </w:t>
            </w:r>
            <w:r>
              <w:rPr>
                <w:rFonts w:cs="Arial" w:ascii="Arial" w:hAnsi="Arial"/>
                <w:sz w:val="24"/>
                <w:szCs w:val="24"/>
                <w:lang w:bidi="hi-IN"/>
              </w:rPr>
              <w:t>και άνω</w:t>
            </w:r>
          </w:p>
        </w:tc>
        <w:tc>
          <w:tcPr>
            <w:tcW w:w="2118" w:type="dxa"/>
            <w:tcBorders>
              <w:top w:val="single" w:sz="2" w:space="0" w:color="000001"/>
              <w:left w:val="single" w:sz="2" w:space="0" w:color="000001"/>
              <w:bottom w:val="single" w:sz="2" w:space="0" w:color="000001"/>
              <w:right w:val="single" w:sz="2" w:space="0" w:color="000001"/>
            </w:tcBorders>
          </w:tcPr>
          <w:p>
            <w:pPr>
              <w:pStyle w:val="user6"/>
              <w:widowControl/>
              <w:spacing w:before="0" w:after="160"/>
              <w:jc w:val="left"/>
              <w:rPr>
                <w:rFonts w:ascii="Arial" w:hAnsi="Arial"/>
                <w:sz w:val="24"/>
                <w:szCs w:val="24"/>
              </w:rPr>
            </w:pPr>
            <w:r>
              <w:rPr>
                <w:rFonts w:cs="Arial" w:ascii="Arial" w:hAnsi="Arial"/>
                <w:b/>
                <w:bCs/>
                <w:sz w:val="24"/>
                <w:szCs w:val="24"/>
                <w:lang w:val="en-US" w:bidi="hi-IN"/>
              </w:rPr>
              <w:t>150 €</w:t>
            </w:r>
          </w:p>
        </w:tc>
      </w:tr>
    </w:tbl>
    <w:p>
      <w:pPr>
        <w:pStyle w:val="Standard"/>
        <w:jc w:val="both"/>
        <w:rPr>
          <w:rFonts w:ascii="Arial" w:hAnsi="Arial"/>
          <w:sz w:val="24"/>
          <w:szCs w:val="24"/>
        </w:rPr>
      </w:pPr>
      <w:r>
        <w:rPr>
          <w:rFonts w:cs="Arial" w:ascii="Arial" w:hAnsi="Arial"/>
          <w:b/>
          <w:bCs/>
          <w:sz w:val="24"/>
          <w:szCs w:val="24"/>
          <w:u w:val="single"/>
        </w:rPr>
        <w:t>ΑΠΑΛΛΑΣΣΟΝΤΑΙ ΑΠΟ ΤΑ ΤΡΟΦΕΙΑ</w:t>
      </w:r>
    </w:p>
    <w:p>
      <w:pPr>
        <w:pStyle w:val="Standard"/>
        <w:jc w:val="both"/>
        <w:rPr>
          <w:rFonts w:ascii="Arial" w:hAnsi="Arial"/>
          <w:sz w:val="24"/>
          <w:szCs w:val="24"/>
        </w:rPr>
      </w:pPr>
      <w:r>
        <w:rPr>
          <w:rFonts w:cs="Arial" w:ascii="Arial" w:hAnsi="Arial"/>
          <w:sz w:val="24"/>
          <w:szCs w:val="24"/>
        </w:rPr>
        <w:t>1. Πολύτεκνες οικογένειες.</w:t>
      </w:r>
    </w:p>
    <w:p>
      <w:pPr>
        <w:pStyle w:val="Standard"/>
        <w:jc w:val="both"/>
        <w:rPr>
          <w:rFonts w:ascii="Arial" w:hAnsi="Arial"/>
          <w:sz w:val="24"/>
          <w:szCs w:val="24"/>
        </w:rPr>
      </w:pPr>
      <w:r>
        <w:rPr>
          <w:rFonts w:cs="Arial" w:ascii="Arial" w:hAnsi="Arial"/>
          <w:sz w:val="24"/>
          <w:szCs w:val="24"/>
        </w:rPr>
        <w:t>2. Μονογονεϊκές οικογένειες με εισοδήματα μέχρι 30.000€.</w:t>
      </w:r>
    </w:p>
    <w:p>
      <w:pPr>
        <w:pStyle w:val="Standard"/>
        <w:jc w:val="both"/>
        <w:rPr>
          <w:rFonts w:ascii="Arial" w:hAnsi="Arial"/>
          <w:sz w:val="24"/>
          <w:szCs w:val="24"/>
        </w:rPr>
      </w:pPr>
      <w:r>
        <w:rPr>
          <w:rFonts w:cs="Arial" w:ascii="Arial" w:hAnsi="Arial"/>
          <w:sz w:val="24"/>
          <w:szCs w:val="24"/>
        </w:rPr>
        <w:t>3. Νέοι άνεργοι που τυχόν προκύψουν κατά τη διάρκεια της σχολικής χρονιάς και για το διάστημα που θα είναι άνεργοι, χωρίς να ληφθεί υπόψη το συνολικό δηλωθέν οικογενειακό εισόδημα.</w:t>
      </w:r>
    </w:p>
    <w:p>
      <w:pPr>
        <w:pStyle w:val="Standard"/>
        <w:jc w:val="both"/>
        <w:rPr>
          <w:rFonts w:ascii="Arial" w:hAnsi="Arial"/>
          <w:sz w:val="24"/>
          <w:szCs w:val="24"/>
        </w:rPr>
      </w:pPr>
      <w:r>
        <w:rPr>
          <w:rFonts w:cs="Arial" w:ascii="Arial" w:hAnsi="Arial"/>
          <w:sz w:val="24"/>
          <w:szCs w:val="24"/>
        </w:rPr>
        <w:t>4. Όσοι/όσες βρεθούν σε επίσχεση εργασίας χωρίς να ληφθεί υπόψη το συνολικό δηλωθέν  οικογενειακό εισόδημα.</w:t>
      </w:r>
    </w:p>
    <w:p>
      <w:pPr>
        <w:pStyle w:val="Standard"/>
        <w:jc w:val="both"/>
        <w:rPr>
          <w:rFonts w:ascii="Arial" w:hAnsi="Arial"/>
          <w:sz w:val="24"/>
          <w:szCs w:val="24"/>
        </w:rPr>
      </w:pPr>
      <w:r>
        <w:rPr>
          <w:rFonts w:cs="Arial" w:ascii="Arial" w:hAnsi="Arial"/>
          <w:sz w:val="24"/>
          <w:szCs w:val="24"/>
        </w:rPr>
        <w:t>5. Οικογένειες με γονέα ή τέκνο με αναπηρία άνω του 67% για εισόδημα έως 50.000€</w:t>
      </w:r>
    </w:p>
    <w:p>
      <w:pPr>
        <w:pStyle w:val="Standard"/>
        <w:jc w:val="both"/>
        <w:rPr>
          <w:rFonts w:ascii="Arial" w:hAnsi="Arial"/>
          <w:sz w:val="24"/>
          <w:szCs w:val="24"/>
        </w:rPr>
      </w:pPr>
      <w:r>
        <w:rPr>
          <w:rFonts w:cs="Arial" w:ascii="Arial" w:hAnsi="Arial"/>
          <w:sz w:val="24"/>
          <w:szCs w:val="24"/>
        </w:rPr>
        <w:t>6. Τρίτεκνες οικογένειες (ανήλικα τέκνα) με εισοδήματα έως 30.000€.</w:t>
      </w:r>
    </w:p>
    <w:p>
      <w:pPr>
        <w:pStyle w:val="Standard"/>
        <w:jc w:val="both"/>
        <w:rPr>
          <w:rFonts w:ascii="Arial" w:hAnsi="Arial"/>
          <w:sz w:val="24"/>
          <w:szCs w:val="24"/>
        </w:rPr>
      </w:pPr>
      <w:r>
        <w:rPr>
          <w:rFonts w:cs="Arial" w:ascii="Arial" w:hAnsi="Arial"/>
          <w:sz w:val="24"/>
          <w:szCs w:val="24"/>
        </w:rPr>
        <w:t>7. Παιδιά υπαλλήλων του Δήμου Ζωγράφου.</w:t>
      </w:r>
    </w:p>
    <w:p>
      <w:pPr>
        <w:pStyle w:val="Standard"/>
        <w:jc w:val="both"/>
        <w:rPr>
          <w:rFonts w:ascii="Arial" w:hAnsi="Arial" w:cs="Arial"/>
          <w:sz w:val="24"/>
          <w:szCs w:val="24"/>
        </w:rPr>
      </w:pPr>
      <w:r>
        <w:rPr>
          <w:rFonts w:cs="Arial" w:ascii="Arial" w:hAnsi="Arial"/>
          <w:sz w:val="24"/>
          <w:szCs w:val="24"/>
        </w:rPr>
      </w:r>
    </w:p>
    <w:p>
      <w:pPr>
        <w:pStyle w:val="Standard"/>
        <w:jc w:val="both"/>
        <w:rPr>
          <w:rFonts w:ascii="Arial" w:hAnsi="Arial" w:cs="Arial"/>
          <w:sz w:val="24"/>
          <w:szCs w:val="24"/>
        </w:rPr>
      </w:pPr>
      <w:r>
        <w:rPr>
          <w:rFonts w:cs="Arial" w:ascii="Arial" w:hAnsi="Arial"/>
          <w:sz w:val="24"/>
          <w:szCs w:val="24"/>
        </w:rPr>
      </w:r>
    </w:p>
    <w:p>
      <w:pPr>
        <w:pStyle w:val="Standard"/>
        <w:jc w:val="both"/>
        <w:rPr>
          <w:rFonts w:ascii="Arial" w:hAnsi="Arial" w:cs="Arial"/>
          <w:sz w:val="24"/>
          <w:szCs w:val="24"/>
        </w:rPr>
      </w:pPr>
      <w:r>
        <w:rPr>
          <w:rFonts w:cs="Arial" w:ascii="Arial" w:hAnsi="Arial"/>
          <w:sz w:val="24"/>
          <w:szCs w:val="24"/>
        </w:rPr>
      </w:r>
    </w:p>
    <w:p>
      <w:pPr>
        <w:pStyle w:val="Standard"/>
        <w:jc w:val="both"/>
        <w:rPr>
          <w:rFonts w:ascii="Arial" w:hAnsi="Arial" w:cs="Arial"/>
          <w:sz w:val="24"/>
          <w:szCs w:val="24"/>
        </w:rPr>
      </w:pPr>
      <w:r>
        <w:rPr>
          <w:rFonts w:cs="Arial" w:ascii="Arial" w:hAnsi="Arial"/>
          <w:sz w:val="24"/>
          <w:szCs w:val="24"/>
        </w:rPr>
      </w:r>
    </w:p>
    <w:p>
      <w:pPr>
        <w:pStyle w:val="Standard"/>
        <w:jc w:val="both"/>
        <w:rPr>
          <w:rFonts w:ascii="Arial" w:hAnsi="Arial" w:cs="Arial"/>
          <w:sz w:val="24"/>
          <w:szCs w:val="24"/>
        </w:rPr>
      </w:pPr>
      <w:r>
        <w:rPr>
          <w:rFonts w:cs="Arial" w:ascii="Arial" w:hAnsi="Arial"/>
          <w:sz w:val="24"/>
          <w:szCs w:val="24"/>
        </w:rPr>
      </w:r>
    </w:p>
    <w:p>
      <w:pPr>
        <w:pStyle w:val="Standard"/>
        <w:jc w:val="both"/>
        <w:rPr>
          <w:rFonts w:ascii="Arial" w:hAnsi="Arial"/>
          <w:sz w:val="24"/>
          <w:szCs w:val="24"/>
        </w:rPr>
      </w:pPr>
      <w:r>
        <w:rPr>
          <w:rFonts w:cs="Arial" w:ascii="Arial" w:hAnsi="Arial"/>
          <w:b/>
          <w:bCs/>
          <w:sz w:val="24"/>
          <w:szCs w:val="24"/>
          <w:u w:val="single"/>
        </w:rPr>
        <w:t>ΜΕΙΩΜΕΝΑ ΤΡΟΦΕΙΑ</w:t>
      </w:r>
      <w:r>
        <w:rPr>
          <w:rFonts w:cs="Arial" w:ascii="Arial" w:hAnsi="Arial"/>
          <w:b/>
          <w:bCs/>
          <w:sz w:val="24"/>
          <w:szCs w:val="24"/>
        </w:rPr>
        <w:t>*</w:t>
      </w:r>
    </w:p>
    <w:p>
      <w:pPr>
        <w:pStyle w:val="Standard"/>
        <w:jc w:val="both"/>
        <w:rPr>
          <w:rFonts w:ascii="Arial" w:hAnsi="Arial"/>
          <w:sz w:val="24"/>
          <w:szCs w:val="24"/>
        </w:rPr>
      </w:pPr>
      <w:r>
        <w:rPr>
          <w:rFonts w:cs="Arial" w:ascii="Arial" w:hAnsi="Arial"/>
          <w:sz w:val="24"/>
          <w:szCs w:val="24"/>
        </w:rPr>
        <w:tab/>
        <w:t>1. 50% έκπτωση για τους γονείς που έχουν δύο παιδιά στους Παιδικούς Σταθμούς του Δ.</w:t>
        <w:tab/>
        <w:t xml:space="preserve">    Ζωγράφου.</w:t>
      </w:r>
    </w:p>
    <w:p>
      <w:pPr>
        <w:pStyle w:val="Standard"/>
        <w:jc w:val="both"/>
        <w:rPr>
          <w:rFonts w:ascii="Arial" w:hAnsi="Arial"/>
          <w:sz w:val="24"/>
          <w:szCs w:val="24"/>
        </w:rPr>
      </w:pPr>
      <w:r>
        <w:rPr>
          <w:rFonts w:cs="Arial" w:ascii="Arial" w:hAnsi="Arial"/>
          <w:sz w:val="24"/>
          <w:szCs w:val="24"/>
        </w:rPr>
        <w:tab/>
        <w:t>2. 50% έκπτωση σε μονογονεϊκές οικογένειες για εισοδήματα μεγαλύτερα των 30.001€</w:t>
      </w:r>
    </w:p>
    <w:p>
      <w:pPr>
        <w:pStyle w:val="Standard"/>
        <w:jc w:val="both"/>
        <w:rPr>
          <w:rFonts w:ascii="Arial" w:hAnsi="Arial"/>
          <w:sz w:val="24"/>
          <w:szCs w:val="24"/>
        </w:rPr>
      </w:pPr>
      <w:r>
        <w:rPr>
          <w:rFonts w:cs="Arial" w:ascii="Arial" w:hAnsi="Arial"/>
          <w:sz w:val="24"/>
          <w:szCs w:val="24"/>
        </w:rPr>
        <w:t xml:space="preserve"> </w:t>
      </w:r>
      <w:r>
        <w:rPr>
          <w:rFonts w:cs="Arial" w:ascii="Arial" w:hAnsi="Arial"/>
          <w:sz w:val="24"/>
          <w:szCs w:val="24"/>
        </w:rPr>
        <w:tab/>
        <w:t>3. 50% έκπτωση σε οικογένειες με γονέα ή τέκνο με αναπηρία άνω του 67% με εισοδήματα</w:t>
      </w:r>
    </w:p>
    <w:p>
      <w:pPr>
        <w:pStyle w:val="Standard"/>
        <w:jc w:val="both"/>
        <w:rPr>
          <w:rFonts w:ascii="Arial" w:hAnsi="Arial"/>
          <w:sz w:val="24"/>
          <w:szCs w:val="24"/>
        </w:rPr>
      </w:pPr>
      <w:r>
        <w:rPr>
          <w:rFonts w:cs="Arial" w:ascii="Arial" w:hAnsi="Arial"/>
          <w:sz w:val="24"/>
          <w:szCs w:val="24"/>
        </w:rPr>
        <w:t xml:space="preserve">               </w:t>
      </w:r>
      <w:r>
        <w:rPr>
          <w:rFonts w:cs="Arial" w:ascii="Arial" w:hAnsi="Arial"/>
          <w:sz w:val="24"/>
          <w:szCs w:val="24"/>
        </w:rPr>
        <w:t>μεγαλύτερα των 50.001€</w:t>
      </w:r>
    </w:p>
    <w:p>
      <w:pPr>
        <w:pStyle w:val="Standard"/>
        <w:tabs>
          <w:tab w:val="clear" w:pos="720"/>
          <w:tab w:val="left" w:pos="885" w:leader="none"/>
        </w:tabs>
        <w:jc w:val="both"/>
        <w:rPr>
          <w:rFonts w:ascii="Arial" w:hAnsi="Arial"/>
          <w:sz w:val="24"/>
          <w:szCs w:val="24"/>
        </w:rPr>
      </w:pPr>
      <w:r>
        <w:rPr>
          <w:rFonts w:cs="Arial" w:ascii="Arial" w:hAnsi="Arial"/>
          <w:sz w:val="24"/>
          <w:szCs w:val="24"/>
        </w:rPr>
        <w:t xml:space="preserve">           </w:t>
      </w:r>
      <w:r>
        <w:rPr>
          <w:rFonts w:cs="Arial" w:ascii="Arial" w:hAnsi="Arial"/>
          <w:sz w:val="24"/>
          <w:szCs w:val="24"/>
        </w:rPr>
        <w:t>4. 50% για τρίτεκνες οικογένειες (ανήλικα τέκνα) με εισοδήματα μεγαλύτερα των 30.001€.</w:t>
      </w:r>
    </w:p>
    <w:p>
      <w:pPr>
        <w:pStyle w:val="Standard"/>
        <w:jc w:val="both"/>
        <w:rPr>
          <w:rFonts w:ascii="Arial" w:hAnsi="Arial"/>
          <w:sz w:val="24"/>
          <w:szCs w:val="24"/>
        </w:rPr>
      </w:pPr>
      <w:r>
        <w:rPr>
          <w:rFonts w:cs="Arial" w:ascii="Arial" w:hAnsi="Arial"/>
          <w:b/>
          <w:bCs/>
          <w:sz w:val="24"/>
          <w:szCs w:val="24"/>
        </w:rPr>
        <w:tab/>
        <w:t xml:space="preserve">* </w:t>
      </w:r>
      <w:r>
        <w:rPr>
          <w:rFonts w:cs="Arial" w:ascii="Arial" w:hAnsi="Arial"/>
          <w:sz w:val="24"/>
          <w:szCs w:val="24"/>
        </w:rPr>
        <w:t xml:space="preserve">Λαμβάνεται υπόψη </w:t>
      </w:r>
      <w:r>
        <w:rPr>
          <w:rFonts w:cs="Arial" w:ascii="Arial" w:hAnsi="Arial"/>
          <w:b/>
          <w:bCs/>
          <w:sz w:val="24"/>
          <w:szCs w:val="24"/>
          <w:u w:val="single"/>
        </w:rPr>
        <w:t>ένα</w:t>
      </w:r>
      <w:r>
        <w:rPr>
          <w:rFonts w:cs="Arial" w:ascii="Arial" w:hAnsi="Arial"/>
          <w:sz w:val="24"/>
          <w:szCs w:val="24"/>
        </w:rPr>
        <w:t xml:space="preserve"> μόνο από τα κριτήρια.</w:t>
      </w:r>
    </w:p>
    <w:p>
      <w:pPr>
        <w:pStyle w:val="Standard"/>
        <w:jc w:val="both"/>
        <w:rPr>
          <w:rFonts w:ascii="Arial" w:hAnsi="Arial"/>
          <w:sz w:val="24"/>
          <w:szCs w:val="24"/>
        </w:rPr>
      </w:pPr>
      <w:r>
        <w:rPr>
          <w:rFonts w:ascii="Arial" w:hAnsi="Arial"/>
          <w:sz w:val="24"/>
          <w:szCs w:val="24"/>
        </w:rPr>
      </w:r>
    </w:p>
    <w:p>
      <w:pPr>
        <w:pStyle w:val="Standard"/>
        <w:jc w:val="both"/>
        <w:rPr>
          <w:rFonts w:ascii="Arial" w:hAnsi="Arial"/>
          <w:sz w:val="24"/>
          <w:szCs w:val="24"/>
        </w:rPr>
      </w:pPr>
      <w:r>
        <w:rPr>
          <w:rFonts w:ascii="Arial" w:hAnsi="Arial"/>
          <w:sz w:val="24"/>
          <w:szCs w:val="24"/>
        </w:rPr>
      </w:r>
    </w:p>
    <w:p>
      <w:pPr>
        <w:pStyle w:val="Standard"/>
        <w:jc w:val="both"/>
        <w:rPr>
          <w:rFonts w:ascii="Arial" w:hAnsi="Arial"/>
          <w:sz w:val="24"/>
          <w:szCs w:val="24"/>
        </w:rPr>
      </w:pPr>
      <w:r>
        <w:rPr>
          <w:rFonts w:ascii="Arial" w:hAnsi="Arial"/>
          <w:sz w:val="24"/>
          <w:szCs w:val="24"/>
        </w:rPr>
      </w:r>
    </w:p>
    <w:p>
      <w:pPr>
        <w:pStyle w:val="Standard"/>
        <w:jc w:val="both"/>
        <w:rPr>
          <w:rFonts w:ascii="Arial" w:hAnsi="Arial"/>
          <w:sz w:val="24"/>
          <w:szCs w:val="24"/>
        </w:rPr>
      </w:pPr>
      <w:r>
        <w:rPr>
          <w:rFonts w:ascii="Arial" w:hAnsi="Arial"/>
          <w:sz w:val="24"/>
          <w:szCs w:val="24"/>
        </w:rPr>
      </w:r>
    </w:p>
    <w:p>
      <w:pPr>
        <w:pStyle w:val="Standard"/>
        <w:spacing w:before="228" w:after="228"/>
        <w:jc w:val="both"/>
        <w:rPr/>
      </w:pPr>
      <w:r>
        <w:rPr>
          <w:rFonts w:cs="Arial" w:ascii="Arial" w:hAnsi="Arial"/>
          <w:b/>
          <w:bCs/>
          <w:sz w:val="24"/>
          <w:szCs w:val="24"/>
          <w:u w:val="single"/>
        </w:rPr>
        <w:t>Προσέλευση – αποχώρηση παιδιών</w:t>
      </w:r>
    </w:p>
    <w:p>
      <w:pPr>
        <w:pStyle w:val="Standard"/>
        <w:spacing w:before="228" w:after="228"/>
        <w:jc w:val="both"/>
        <w:rPr>
          <w:rFonts w:ascii="Arial" w:hAnsi="Arial" w:cs="Arial"/>
          <w:b/>
          <w:bCs/>
          <w:sz w:val="24"/>
          <w:szCs w:val="24"/>
          <w:u w:val="single"/>
        </w:rPr>
      </w:pPr>
      <w:r>
        <w:rPr>
          <w:rFonts w:cs="Arial" w:ascii="Arial" w:hAnsi="Arial"/>
          <w:b/>
          <w:bCs/>
          <w:sz w:val="24"/>
          <w:szCs w:val="24"/>
          <w:u w:val="single"/>
        </w:rPr>
      </w:r>
    </w:p>
    <w:p>
      <w:pPr>
        <w:pStyle w:val="Standard"/>
        <w:spacing w:lineRule="auto" w:line="360" w:before="285" w:after="285"/>
        <w:jc w:val="both"/>
        <w:rPr/>
      </w:pPr>
      <w:r>
        <w:rPr>
          <w:rFonts w:cs="Arial" w:ascii="Arial" w:hAnsi="Arial"/>
          <w:b/>
          <w:bCs/>
          <w:sz w:val="24"/>
          <w:szCs w:val="24"/>
        </w:rPr>
        <w:t xml:space="preserve">1. </w:t>
      </w:r>
      <w:r>
        <w:rPr>
          <w:rFonts w:cs="Arial" w:ascii="Arial" w:hAnsi="Arial"/>
          <w:sz w:val="24"/>
          <w:szCs w:val="24"/>
        </w:rPr>
        <w:t xml:space="preserve">Το ωράριο λειτουργίας των Βρεφονηπιακών Σταθμών είναι </w:t>
      </w:r>
      <w:r>
        <w:rPr>
          <w:rFonts w:cs="Arial" w:ascii="Arial" w:hAnsi="Arial"/>
          <w:b/>
          <w:bCs/>
          <w:sz w:val="24"/>
          <w:szCs w:val="24"/>
        </w:rPr>
        <w:t>07:00 με 16:00</w:t>
      </w:r>
      <w:r>
        <w:rPr>
          <w:rFonts w:cs="Arial" w:ascii="Arial" w:hAnsi="Arial"/>
          <w:sz w:val="24"/>
          <w:szCs w:val="24"/>
        </w:rPr>
        <w:t xml:space="preserve">. Η προσέλευση γίνεται από </w:t>
      </w:r>
      <w:r>
        <w:rPr>
          <w:rFonts w:cs="Arial" w:ascii="Arial" w:hAnsi="Arial"/>
          <w:b/>
          <w:bCs/>
          <w:sz w:val="24"/>
          <w:szCs w:val="24"/>
        </w:rPr>
        <w:t>07:00 έως 09:00 π.μ</w:t>
      </w:r>
      <w:r>
        <w:rPr>
          <w:rFonts w:cs="Arial" w:ascii="Arial" w:hAnsi="Arial"/>
          <w:sz w:val="24"/>
          <w:szCs w:val="24"/>
        </w:rPr>
        <w:t xml:space="preserve">. Μετά την ώρα αυτή δε γίνονται δεκτά νήπια και βρέφη εκτός εξαιρετικών περιπτώσεων, για τις οποίες οι γονείς </w:t>
      </w:r>
      <w:r>
        <w:rPr>
          <w:rFonts w:cs="Arial" w:ascii="Arial" w:hAnsi="Arial"/>
          <w:b/>
          <w:bCs/>
          <w:sz w:val="24"/>
          <w:szCs w:val="24"/>
        </w:rPr>
        <w:t>υποχρεούνται να έχουν ενημερώσει</w:t>
      </w:r>
      <w:r>
        <w:rPr>
          <w:rFonts w:cs="Arial" w:ascii="Arial" w:hAnsi="Arial"/>
          <w:sz w:val="24"/>
          <w:szCs w:val="24"/>
        </w:rPr>
        <w:t xml:space="preserve"> την υπεύθυνη του Σταθμού.</w:t>
      </w:r>
    </w:p>
    <w:p>
      <w:pPr>
        <w:pStyle w:val="Standard"/>
        <w:spacing w:lineRule="auto" w:line="360" w:before="285" w:after="285"/>
        <w:jc w:val="both"/>
        <w:rPr/>
      </w:pPr>
      <w:r>
        <w:rPr>
          <w:rFonts w:cs="Arial" w:ascii="Arial" w:hAnsi="Arial"/>
          <w:b/>
          <w:bCs/>
          <w:sz w:val="24"/>
          <w:szCs w:val="24"/>
        </w:rPr>
        <w:t xml:space="preserve">2. </w:t>
      </w:r>
      <w:r>
        <w:rPr>
          <w:rFonts w:cs="Arial" w:ascii="Arial" w:hAnsi="Arial"/>
          <w:sz w:val="24"/>
          <w:szCs w:val="24"/>
        </w:rPr>
        <w:t>Η αποχώρηση των παιδιών γίνεται μετά τις 13:00 μ.μ., οπότε και έχει ολοκληρωθεί το μεσημεριανό γεύμα.</w:t>
      </w:r>
    </w:p>
    <w:p>
      <w:pPr>
        <w:pStyle w:val="Standard"/>
        <w:spacing w:lineRule="auto" w:line="360" w:before="285" w:after="285"/>
        <w:jc w:val="both"/>
        <w:rPr/>
      </w:pPr>
      <w:r>
        <w:rPr>
          <w:rFonts w:cs="Arial" w:ascii="Arial" w:hAnsi="Arial"/>
          <w:b/>
          <w:bCs/>
          <w:sz w:val="24"/>
          <w:szCs w:val="24"/>
        </w:rPr>
        <w:t xml:space="preserve">3. </w:t>
      </w:r>
      <w:r>
        <w:rPr>
          <w:rFonts w:cs="Arial" w:ascii="Arial" w:hAnsi="Arial"/>
          <w:sz w:val="24"/>
          <w:szCs w:val="24"/>
        </w:rPr>
        <w:t xml:space="preserve">Η παραλαβή των παιδιών γίνεται από τους γονείς/κηδεμόνες ή από άλλο ενήλικο άτομο, το οποίο έχει </w:t>
      </w:r>
      <w:r>
        <w:rPr>
          <w:rFonts w:cs="Arial" w:ascii="Arial" w:hAnsi="Arial"/>
          <w:b/>
          <w:bCs/>
          <w:sz w:val="24"/>
          <w:szCs w:val="24"/>
        </w:rPr>
        <w:t>εξουσιοδοτηθεί εγγράφως</w:t>
      </w:r>
      <w:r>
        <w:rPr>
          <w:rFonts w:cs="Arial" w:ascii="Arial" w:hAnsi="Arial"/>
          <w:sz w:val="24"/>
          <w:szCs w:val="24"/>
        </w:rPr>
        <w:t xml:space="preserve"> στην Υπεύθυνη Δήλωση που καταθέτουν οι γονείς κατά την εγγραφή ή σε επείγουσες περιπτώσεις </w:t>
      </w:r>
      <w:r>
        <w:rPr>
          <w:rFonts w:cs="Arial" w:ascii="Arial" w:hAnsi="Arial"/>
          <w:b/>
          <w:bCs/>
          <w:sz w:val="24"/>
          <w:szCs w:val="24"/>
        </w:rPr>
        <w:t xml:space="preserve">μέσω </w:t>
      </w:r>
      <w:r>
        <w:rPr>
          <w:rFonts w:cs="Arial" w:ascii="Arial" w:hAnsi="Arial"/>
          <w:b/>
          <w:bCs/>
          <w:sz w:val="24"/>
          <w:szCs w:val="24"/>
          <w:lang w:val="en-US"/>
        </w:rPr>
        <w:t>e</w:t>
      </w:r>
      <w:r>
        <w:rPr>
          <w:rFonts w:cs="Arial" w:ascii="Arial" w:hAnsi="Arial"/>
          <w:b/>
          <w:bCs/>
          <w:sz w:val="24"/>
          <w:szCs w:val="24"/>
        </w:rPr>
        <w:t>-</w:t>
      </w:r>
      <w:r>
        <w:rPr>
          <w:rFonts w:cs="Arial" w:ascii="Arial" w:hAnsi="Arial"/>
          <w:b/>
          <w:bCs/>
          <w:sz w:val="24"/>
          <w:szCs w:val="24"/>
          <w:lang w:val="en-US"/>
        </w:rPr>
        <w:t>mail</w:t>
      </w:r>
      <w:r>
        <w:rPr>
          <w:rFonts w:cs="Arial" w:ascii="Arial" w:hAnsi="Arial"/>
          <w:sz w:val="24"/>
          <w:szCs w:val="24"/>
        </w:rPr>
        <w:t xml:space="preserve"> μετά από τηλεφωνική ενημέρωση της Υπεύθυνης.</w:t>
      </w:r>
    </w:p>
    <w:p>
      <w:pPr>
        <w:pStyle w:val="Standard"/>
        <w:spacing w:lineRule="auto" w:line="360" w:before="285" w:after="285"/>
        <w:jc w:val="both"/>
        <w:rPr/>
      </w:pPr>
      <w:r>
        <w:rPr>
          <w:rFonts w:cs="Arial" w:ascii="Arial" w:hAnsi="Arial"/>
          <w:b/>
          <w:bCs/>
          <w:sz w:val="24"/>
          <w:szCs w:val="24"/>
        </w:rPr>
        <w:t xml:space="preserve">4. </w:t>
      </w:r>
      <w:r>
        <w:rPr>
          <w:rFonts w:cs="Arial" w:ascii="Arial" w:hAnsi="Arial"/>
          <w:sz w:val="24"/>
          <w:szCs w:val="24"/>
        </w:rPr>
        <w:t xml:space="preserve">Για την ομαλή προσαρμογή των νηπίων κατά την έναρξη της σχολικής χρονιάς τον Σεπτέμβριο η παραμονή στον Σταθμό </w:t>
      </w:r>
      <w:r>
        <w:rPr>
          <w:rFonts w:cs="Arial" w:ascii="Arial" w:hAnsi="Arial"/>
          <w:sz w:val="24"/>
          <w:szCs w:val="24"/>
          <w:u w:val="single"/>
        </w:rPr>
        <w:t>τις δύο πρώτες εβδομάδες είναι ολιγόωρη</w:t>
      </w:r>
      <w:r>
        <w:rPr>
          <w:rFonts w:cs="Arial" w:ascii="Arial" w:hAnsi="Arial"/>
          <w:sz w:val="24"/>
          <w:szCs w:val="24"/>
        </w:rPr>
        <w:t xml:space="preserve">. Οι Παιδαγωγοί υποδέχονται και απασχολούν τα παιδιά της ομάδας τους για λίγη ώρα. Με αυτόν τον τρόπο γίνεται  αβίαστα η προσαρμογή του παιδιού και η ανεξαρτητοποίησή του σταδιακά, ώστε </w:t>
      </w:r>
      <w:r>
        <w:rPr>
          <w:rFonts w:cs="Arial" w:ascii="Arial" w:hAnsi="Arial"/>
          <w:sz w:val="24"/>
          <w:szCs w:val="24"/>
          <w:u w:val="single"/>
        </w:rPr>
        <w:t>από την τρίτη εβδομάδα</w:t>
      </w:r>
      <w:r>
        <w:rPr>
          <w:rFonts w:cs="Arial" w:ascii="Arial" w:hAnsi="Arial"/>
          <w:sz w:val="24"/>
          <w:szCs w:val="24"/>
        </w:rPr>
        <w:t xml:space="preserve"> και εκτιμώντας το μέχρι τότε επίπεδο προσαρμογής του, η υπεύθυνη Παιδαγωγός σε συνεννόηση με τον/τη γονέα/κηδεμόνα</w:t>
      </w:r>
      <w:r>
        <w:rPr>
          <w:rFonts w:cs="Arial" w:ascii="Arial" w:hAnsi="Arial"/>
          <w:sz w:val="24"/>
          <w:szCs w:val="24"/>
          <w:u w:val="single"/>
        </w:rPr>
        <w:t xml:space="preserve"> να διαμορφώσουν από κοινού ένα λειτουργικό ωράριο παραμονής.</w:t>
      </w:r>
    </w:p>
    <w:p>
      <w:pPr>
        <w:pStyle w:val="Standard"/>
        <w:spacing w:lineRule="auto" w:line="360" w:before="0" w:after="0"/>
        <w:ind w:left="-284"/>
        <w:jc w:val="both"/>
        <w:rPr>
          <w:rFonts w:ascii="Arial" w:hAnsi="Arial"/>
          <w:sz w:val="24"/>
          <w:szCs w:val="24"/>
        </w:rPr>
      </w:pPr>
      <w:r>
        <w:rPr>
          <w:rFonts w:cs="Arial" w:ascii="Arial" w:hAnsi="Arial"/>
          <w:b/>
          <w:bCs/>
          <w:sz w:val="24"/>
          <w:szCs w:val="24"/>
          <w:u w:val="single"/>
        </w:rPr>
        <w:t>ΑΠΑΙΤΟΥΜΕΝΑ ΔΙΚΑΙΟΛΟΓΗΤΙΚΑ</w:t>
      </w:r>
      <w:r>
        <w:rPr>
          <w:rFonts w:cs="Arial" w:ascii="Arial" w:hAnsi="Arial"/>
          <w:b/>
          <w:bCs/>
          <w:sz w:val="24"/>
          <w:szCs w:val="24"/>
        </w:rPr>
        <w:t>:</w:t>
      </w:r>
    </w:p>
    <w:p>
      <w:pPr>
        <w:pStyle w:val="ListParagraph"/>
        <w:numPr>
          <w:ilvl w:val="0"/>
          <w:numId w:val="38"/>
        </w:numPr>
        <w:spacing w:lineRule="auto" w:line="276" w:before="0" w:after="160"/>
        <w:ind w:hanging="360" w:left="-284"/>
        <w:contextualSpacing w:val="false"/>
        <w:jc w:val="both"/>
        <w:rPr>
          <w:rFonts w:ascii="Arial" w:hAnsi="Arial"/>
          <w:sz w:val="24"/>
          <w:szCs w:val="24"/>
        </w:rPr>
      </w:pPr>
      <w:r>
        <w:rPr>
          <w:rFonts w:cs="Arial" w:ascii="Arial" w:hAnsi="Arial"/>
          <w:sz w:val="24"/>
          <w:szCs w:val="24"/>
        </w:rPr>
        <w:t xml:space="preserve">Πιστοποιητικό οικογενειακής κατάστασης </w:t>
      </w:r>
      <w:r>
        <w:rPr>
          <w:rFonts w:cs="Arial" w:ascii="Arial" w:hAnsi="Arial"/>
          <w:b/>
          <w:bCs/>
          <w:sz w:val="24"/>
          <w:szCs w:val="24"/>
        </w:rPr>
        <w:t xml:space="preserve">τελευταίου εξαμήνου </w:t>
      </w:r>
      <w:r>
        <w:rPr>
          <w:rFonts w:cs="Arial" w:ascii="Arial" w:hAnsi="Arial"/>
          <w:sz w:val="24"/>
          <w:szCs w:val="24"/>
        </w:rPr>
        <w:t xml:space="preserve">(όπου αναφέρεται το τέκνο για το οποίο γίνεται η αίτηση) σε περίπτωση αλλοδαπών. Αν προσκομισθεί πιστοποιητικό σε άλλη γλώσσα, συνοδεύεται </w:t>
      </w:r>
      <w:r>
        <w:rPr>
          <w:rFonts w:cs="Arial" w:ascii="Arial" w:hAnsi="Arial"/>
          <w:b/>
          <w:sz w:val="24"/>
          <w:szCs w:val="24"/>
        </w:rPr>
        <w:t>απαραίτητα</w:t>
      </w:r>
      <w:r>
        <w:rPr>
          <w:rFonts w:cs="Arial" w:ascii="Arial" w:hAnsi="Arial"/>
          <w:sz w:val="24"/>
          <w:szCs w:val="24"/>
        </w:rPr>
        <w:t xml:space="preserve"> </w:t>
      </w:r>
      <w:r>
        <w:rPr>
          <w:rFonts w:cs="Arial" w:ascii="Arial" w:hAnsi="Arial"/>
          <w:sz w:val="24"/>
          <w:szCs w:val="24"/>
          <w:u w:val="single"/>
        </w:rPr>
        <w:t>από επίσημη μετάφραση</w:t>
      </w:r>
    </w:p>
    <w:p>
      <w:pPr>
        <w:pStyle w:val="ListParagraph"/>
        <w:numPr>
          <w:ilvl w:val="0"/>
          <w:numId w:val="39"/>
        </w:numPr>
        <w:spacing w:lineRule="auto" w:line="276" w:before="0" w:after="160"/>
        <w:ind w:hanging="360" w:left="-284"/>
        <w:contextualSpacing w:val="false"/>
        <w:jc w:val="both"/>
        <w:rPr>
          <w:rFonts w:ascii="Arial" w:hAnsi="Arial"/>
          <w:sz w:val="24"/>
          <w:szCs w:val="24"/>
        </w:rPr>
      </w:pPr>
      <w:r>
        <w:rPr>
          <w:rFonts w:cs="Arial" w:ascii="Arial" w:hAnsi="Arial"/>
          <w:sz w:val="24"/>
          <w:szCs w:val="24"/>
          <w:lang w:val="en-US"/>
        </w:rPr>
        <w:t xml:space="preserve"> </w:t>
      </w:r>
      <w:r>
        <w:rPr>
          <w:rFonts w:cs="Arial" w:ascii="Arial" w:hAnsi="Arial"/>
          <w:sz w:val="24"/>
          <w:szCs w:val="24"/>
        </w:rPr>
        <w:t>Φωτοτυπία της άδειας παραμονής για αλλοδαπούς γονείς και παιδιά.</w:t>
      </w:r>
    </w:p>
    <w:p>
      <w:pPr>
        <w:pStyle w:val="ListParagraph"/>
        <w:numPr>
          <w:ilvl w:val="0"/>
          <w:numId w:val="40"/>
        </w:numPr>
        <w:tabs>
          <w:tab w:val="left" w:pos="720" w:leader="none"/>
        </w:tabs>
        <w:spacing w:lineRule="auto" w:line="276" w:before="0" w:after="160"/>
        <w:ind w:hanging="360" w:left="-284"/>
        <w:contextualSpacing w:val="false"/>
        <w:jc w:val="both"/>
        <w:rPr>
          <w:rFonts w:ascii="Arial" w:hAnsi="Arial"/>
          <w:sz w:val="24"/>
          <w:szCs w:val="24"/>
        </w:rPr>
      </w:pPr>
      <w:r>
        <w:rPr>
          <w:rFonts w:cs="Arial" w:ascii="Arial" w:hAnsi="Arial"/>
          <w:sz w:val="24"/>
          <w:szCs w:val="24"/>
        </w:rPr>
        <w:t xml:space="preserve">Πιστοποιητικό υγείας παιδιού </w:t>
      </w:r>
      <w:bookmarkStart w:id="2" w:name="_Hlk131148969"/>
      <w:r>
        <w:rPr>
          <w:rFonts w:cs="Arial" w:ascii="Arial" w:hAnsi="Arial"/>
          <w:sz w:val="24"/>
          <w:szCs w:val="24"/>
        </w:rPr>
        <w:t>(</w:t>
      </w:r>
      <w:r>
        <w:rPr>
          <w:rFonts w:cs="Arial" w:ascii="Arial" w:hAnsi="Arial"/>
          <w:sz w:val="24"/>
          <w:szCs w:val="24"/>
          <w:u w:val="single"/>
        </w:rPr>
        <w:t>το έγγραφο επισυνάπτεται στην αίτηση της πλατφόρμας)</w:t>
      </w:r>
      <w:r>
        <w:rPr>
          <w:rFonts w:cs="Arial" w:ascii="Arial" w:hAnsi="Arial"/>
          <w:sz w:val="24"/>
          <w:szCs w:val="24"/>
        </w:rPr>
        <w:t>.</w:t>
      </w:r>
      <w:bookmarkEnd w:id="2"/>
    </w:p>
    <w:p>
      <w:pPr>
        <w:pStyle w:val="ListParagraph"/>
        <w:numPr>
          <w:ilvl w:val="0"/>
          <w:numId w:val="41"/>
        </w:numPr>
        <w:tabs>
          <w:tab w:val="left" w:pos="720" w:leader="none"/>
        </w:tabs>
        <w:spacing w:lineRule="auto" w:line="276" w:before="0" w:after="160"/>
        <w:ind w:hanging="360" w:left="-284"/>
        <w:contextualSpacing w:val="false"/>
        <w:jc w:val="both"/>
        <w:rPr>
          <w:rFonts w:ascii="Arial" w:hAnsi="Arial"/>
          <w:sz w:val="24"/>
          <w:szCs w:val="24"/>
        </w:rPr>
      </w:pPr>
      <w:r>
        <w:rPr>
          <w:rFonts w:cs="Arial" w:ascii="Arial" w:hAnsi="Arial"/>
          <w:sz w:val="24"/>
          <w:szCs w:val="24"/>
        </w:rPr>
        <w:t>Φωτοαντίγραφο του βιβλιαρίου υγείας συμπληρωμένο με πλήρη στοιχεία εμβολιασμών που προβλέπονται για την ηλικία του παιδιού.</w:t>
      </w:r>
    </w:p>
    <w:p>
      <w:pPr>
        <w:pStyle w:val="ListParagraph"/>
        <w:numPr>
          <w:ilvl w:val="0"/>
          <w:numId w:val="42"/>
        </w:numPr>
        <w:tabs>
          <w:tab w:val="left" w:pos="720" w:leader="none"/>
        </w:tabs>
        <w:spacing w:lineRule="auto" w:line="276" w:before="0" w:after="160"/>
        <w:ind w:hanging="360" w:left="-284"/>
        <w:contextualSpacing w:val="false"/>
        <w:jc w:val="both"/>
        <w:rPr>
          <w:rFonts w:ascii="Arial" w:hAnsi="Arial"/>
          <w:sz w:val="24"/>
          <w:szCs w:val="24"/>
        </w:rPr>
      </w:pPr>
      <w:r>
        <w:rPr>
          <w:rFonts w:cs="Arial" w:ascii="Arial" w:hAnsi="Arial"/>
          <w:sz w:val="24"/>
          <w:szCs w:val="24"/>
        </w:rPr>
        <w:t xml:space="preserve">Αντίγραφο φορολογικής δήλωσης 2025 </w:t>
      </w:r>
      <w:r>
        <w:rPr>
          <w:rFonts w:cs="Arial" w:ascii="Arial" w:hAnsi="Arial"/>
          <w:b/>
          <w:bCs/>
          <w:sz w:val="24"/>
          <w:szCs w:val="24"/>
        </w:rPr>
        <w:t>(ΟΧΙ ΣΥΝΟΨΗ)</w:t>
      </w:r>
      <w:r>
        <w:rPr>
          <w:rFonts w:cs="Arial" w:ascii="Arial" w:hAnsi="Arial"/>
          <w:sz w:val="24"/>
          <w:szCs w:val="24"/>
        </w:rPr>
        <w:t>.</w:t>
      </w:r>
    </w:p>
    <w:p>
      <w:pPr>
        <w:pStyle w:val="ListParagraph"/>
        <w:spacing w:lineRule="auto" w:line="276"/>
        <w:ind w:left="-284"/>
        <w:jc w:val="both"/>
        <w:rPr>
          <w:rFonts w:ascii="Arial" w:hAnsi="Arial"/>
          <w:sz w:val="24"/>
          <w:szCs w:val="24"/>
        </w:rPr>
      </w:pPr>
      <w:r>
        <w:rPr>
          <w:rFonts w:cs="Arial" w:ascii="Arial" w:hAnsi="Arial"/>
          <w:b/>
          <w:bCs/>
          <w:sz w:val="24"/>
          <w:szCs w:val="24"/>
        </w:rPr>
        <w:t>Αποκλειστικά και μόνο</w:t>
      </w:r>
      <w:r>
        <w:rPr>
          <w:rFonts w:cs="Arial" w:ascii="Arial" w:hAnsi="Arial"/>
          <w:sz w:val="24"/>
          <w:szCs w:val="24"/>
        </w:rPr>
        <w:t xml:space="preserve"> σε περίπτωση που </w:t>
      </w:r>
      <w:r>
        <w:rPr>
          <w:rFonts w:cs="Arial" w:ascii="Arial" w:hAnsi="Arial"/>
          <w:b/>
          <w:bCs/>
          <w:sz w:val="24"/>
          <w:szCs w:val="24"/>
        </w:rPr>
        <w:t>δεν έχει ανοίξει η πλατφόρμα</w:t>
      </w:r>
      <w:r>
        <w:rPr>
          <w:rFonts w:cs="Arial" w:ascii="Arial" w:hAnsi="Arial"/>
          <w:sz w:val="24"/>
          <w:szCs w:val="24"/>
        </w:rPr>
        <w:t xml:space="preserve"> κατάθεσης φορολογικών δηλώσεων</w:t>
      </w:r>
      <w:r>
        <w:rPr>
          <w:rFonts w:cs="Arial" w:ascii="Arial" w:hAnsi="Arial"/>
          <w:b/>
          <w:bCs/>
          <w:sz w:val="24"/>
          <w:szCs w:val="24"/>
        </w:rPr>
        <w:t xml:space="preserve"> για τη δραστηριότητά σας, υποχρεούστε να αναρτήσετε στην πλατφόρμα Υπεύθυνη Δήλωση με το εισόδημα που θα δηλώσετε στη φορολογική δήλωση </w:t>
      </w:r>
      <w:r>
        <w:rPr>
          <w:rFonts w:cs="Arial" w:ascii="Arial" w:hAnsi="Arial"/>
          <w:sz w:val="24"/>
          <w:szCs w:val="24"/>
        </w:rPr>
        <w:t>(η Υπεύθυνη Δήλωση επισυνάπτεται στην αίτηση της πλατφόρμας).</w:t>
      </w:r>
    </w:p>
    <w:p>
      <w:pPr>
        <w:pStyle w:val="ListParagraph"/>
        <w:numPr>
          <w:ilvl w:val="0"/>
          <w:numId w:val="43"/>
        </w:numPr>
        <w:tabs>
          <w:tab w:val="left" w:pos="720" w:leader="none"/>
        </w:tabs>
        <w:spacing w:lineRule="auto" w:line="276" w:before="0" w:after="160"/>
        <w:ind w:hanging="360" w:left="-284"/>
        <w:contextualSpacing w:val="false"/>
        <w:jc w:val="both"/>
        <w:rPr>
          <w:rFonts w:ascii="Arial" w:hAnsi="Arial"/>
          <w:sz w:val="24"/>
          <w:szCs w:val="24"/>
        </w:rPr>
      </w:pPr>
      <w:r>
        <w:rPr>
          <w:rFonts w:cs="Arial" w:ascii="Arial" w:hAnsi="Arial"/>
          <w:sz w:val="24"/>
          <w:szCs w:val="24"/>
        </w:rPr>
        <w:t>Αντίγραφο εκκαθαριστικού του 2025</w:t>
      </w:r>
      <w:r>
        <w:rPr>
          <w:rFonts w:cs="Arial" w:ascii="Arial" w:hAnsi="Arial"/>
          <w:b/>
          <w:bCs/>
          <w:sz w:val="24"/>
          <w:szCs w:val="24"/>
        </w:rPr>
        <w:t xml:space="preserve"> (ΟΧΙ ΣΥΝΟΨΗ) </w:t>
      </w:r>
      <w:r>
        <w:rPr>
          <w:rFonts w:cs="Arial" w:ascii="Arial" w:hAnsi="Arial"/>
          <w:sz w:val="24"/>
          <w:szCs w:val="24"/>
        </w:rPr>
        <w:t>.</w:t>
      </w:r>
    </w:p>
    <w:p>
      <w:pPr>
        <w:pStyle w:val="ListParagraph"/>
        <w:spacing w:lineRule="auto" w:line="276"/>
        <w:ind w:left="-284"/>
        <w:jc w:val="both"/>
        <w:rPr>
          <w:rFonts w:ascii="Arial" w:hAnsi="Arial"/>
          <w:sz w:val="24"/>
          <w:szCs w:val="24"/>
        </w:rPr>
      </w:pPr>
      <w:bookmarkStart w:id="3" w:name="_Hlk131149200"/>
      <w:bookmarkEnd w:id="3"/>
      <w:r>
        <w:rPr>
          <w:rFonts w:cs="Arial" w:ascii="Arial" w:hAnsi="Arial"/>
          <w:b/>
          <w:bCs/>
          <w:sz w:val="24"/>
          <w:szCs w:val="24"/>
          <w:u w:val="single"/>
        </w:rPr>
        <w:t>ΕΙΔΙΚΕΣ ΚΑΤΗΓΟΡΙΕΣ</w:t>
      </w:r>
      <w:r>
        <w:rPr>
          <w:rFonts w:cs="Arial" w:ascii="Arial" w:hAnsi="Arial"/>
          <w:b/>
          <w:bCs/>
          <w:sz w:val="24"/>
          <w:szCs w:val="24"/>
        </w:rPr>
        <w:t>:</w:t>
      </w:r>
    </w:p>
    <w:p>
      <w:pPr>
        <w:pStyle w:val="ListParagraph"/>
        <w:tabs>
          <w:tab w:val="clear" w:pos="720"/>
          <w:tab w:val="left" w:pos="1680" w:leader="none"/>
        </w:tabs>
        <w:spacing w:lineRule="auto" w:line="276"/>
        <w:ind w:left="-284"/>
        <w:jc w:val="both"/>
        <w:rPr>
          <w:rFonts w:ascii="Arial" w:hAnsi="Arial"/>
          <w:sz w:val="24"/>
          <w:szCs w:val="24"/>
        </w:rPr>
      </w:pPr>
      <w:r>
        <w:rPr>
          <w:rFonts w:cs="Arial" w:ascii="Arial" w:hAnsi="Arial"/>
          <w:sz w:val="24"/>
          <w:szCs w:val="24"/>
        </w:rPr>
        <w:t xml:space="preserve"> </w:t>
      </w:r>
      <w:r>
        <w:rPr>
          <w:rFonts w:cs="Arial" w:ascii="Arial" w:hAnsi="Arial"/>
          <w:sz w:val="24"/>
          <w:szCs w:val="24"/>
        </w:rPr>
        <w:t>α) Σύμφωνο Συμβίωσης: υποχρεούνται και οι δύο γονείς/κηδεμόνες ανάρτησης αντιγράφου φορολογικής δήλωσης και εκκαθαριστικού.</w:t>
      </w:r>
    </w:p>
    <w:p>
      <w:pPr>
        <w:pStyle w:val="ListParagraph"/>
        <w:spacing w:lineRule="auto" w:line="276"/>
        <w:ind w:left="-284"/>
        <w:jc w:val="both"/>
        <w:rPr>
          <w:rFonts w:ascii="Arial" w:hAnsi="Arial"/>
          <w:sz w:val="24"/>
          <w:szCs w:val="24"/>
        </w:rPr>
      </w:pPr>
      <w:r>
        <w:rPr>
          <w:rFonts w:cs="Arial" w:ascii="Arial" w:hAnsi="Arial"/>
          <w:sz w:val="24"/>
          <w:szCs w:val="24"/>
        </w:rPr>
        <w:t xml:space="preserve"> </w:t>
      </w:r>
      <w:r>
        <w:rPr>
          <w:rFonts w:cs="Arial" w:ascii="Arial" w:hAnsi="Arial"/>
          <w:sz w:val="24"/>
          <w:szCs w:val="24"/>
        </w:rPr>
        <w:t>β) Απαλλαγής φορολογικής δήλωσης: Βεβαίωση από την εφορία.</w:t>
      </w:r>
    </w:p>
    <w:p>
      <w:pPr>
        <w:pStyle w:val="ListParagraph"/>
        <w:spacing w:lineRule="auto" w:line="276"/>
        <w:ind w:left="-284"/>
        <w:jc w:val="both"/>
        <w:rPr>
          <w:rFonts w:ascii="Arial" w:hAnsi="Arial"/>
          <w:sz w:val="24"/>
          <w:szCs w:val="24"/>
        </w:rPr>
      </w:pPr>
      <w:bookmarkStart w:id="4" w:name="_Hlk1311492001"/>
      <w:bookmarkEnd w:id="4"/>
      <w:r>
        <w:rPr>
          <w:rFonts w:cs="Arial" w:ascii="Arial" w:hAnsi="Arial"/>
          <w:sz w:val="24"/>
          <w:szCs w:val="24"/>
        </w:rPr>
        <w:tab/>
        <w:t>Σας ενημερώνουμε ότι σε περίπτωση που το εκκαθαριστικό σας δεν έχει εκδοθεί από την Εφορία,</w:t>
      </w:r>
      <w:r>
        <w:rPr>
          <w:rFonts w:cs="Arial" w:ascii="Arial" w:hAnsi="Arial"/>
          <w:b/>
          <w:bCs/>
          <w:sz w:val="24"/>
          <w:szCs w:val="24"/>
        </w:rPr>
        <w:t xml:space="preserve"> αποκλειστικά και μόνο αν δεν έχει ανοίξει η πλατφόρμα κατάθεσης φορολογικών δηλώσεων για τη δραστηριότητά σας, υποχρεούστε να συμπληρώσετε και να ανεβάσετε στην πλατφόρμα Υπεύθυνη Δήλωση περί προσκόμισής του μέχρι την 01/09/202</w:t>
      </w:r>
      <w:r>
        <w:rPr>
          <w:rFonts w:cs="Arial" w:ascii="Arial" w:hAnsi="Arial"/>
          <w:b/>
          <w:bCs/>
          <w:sz w:val="24"/>
          <w:szCs w:val="24"/>
          <w:lang w:val="en-US"/>
        </w:rPr>
        <w:t>6</w:t>
      </w:r>
      <w:r>
        <w:rPr>
          <w:rFonts w:cs="Arial" w:ascii="Arial" w:hAnsi="Arial"/>
          <w:b/>
          <w:bCs/>
          <w:sz w:val="24"/>
          <w:szCs w:val="24"/>
        </w:rPr>
        <w:t xml:space="preserve"> στον Δημοτικό Βρεφονηπιακό Σταθμό που έχει τοποθετηθεί το τέκνο σας </w:t>
      </w:r>
      <w:r>
        <w:rPr>
          <w:rFonts w:cs="Arial" w:ascii="Arial" w:hAnsi="Arial"/>
          <w:sz w:val="24"/>
          <w:szCs w:val="24"/>
          <w:u w:val="single"/>
        </w:rPr>
        <w:t>(η Υπεύθυνη Δήλωση επισυνάπτεται στην αίτηση της πλατφόρμας).</w:t>
      </w:r>
    </w:p>
    <w:p>
      <w:pPr>
        <w:pStyle w:val="ListParagraph"/>
        <w:spacing w:lineRule="auto" w:line="276"/>
        <w:ind w:left="-284"/>
        <w:jc w:val="both"/>
        <w:rPr>
          <w:rFonts w:ascii="Arial" w:hAnsi="Arial"/>
          <w:sz w:val="24"/>
          <w:szCs w:val="24"/>
        </w:rPr>
      </w:pPr>
      <w:r>
        <w:rPr>
          <w:rFonts w:cs="Arial" w:ascii="Arial" w:hAnsi="Arial"/>
          <w:sz w:val="24"/>
          <w:szCs w:val="24"/>
        </w:rPr>
        <w:tab/>
      </w:r>
      <w:r>
        <w:rPr>
          <w:rFonts w:cs="Arial" w:ascii="Arial" w:hAnsi="Arial"/>
          <w:b/>
          <w:bCs/>
          <w:sz w:val="24"/>
          <w:szCs w:val="24"/>
          <w:u w:val="single"/>
        </w:rPr>
        <w:t>ΠΡΟΣΟΧΗ!!!</w:t>
      </w:r>
      <w:r>
        <w:rPr>
          <w:rFonts w:cs="Arial" w:ascii="Arial" w:hAnsi="Arial"/>
          <w:sz w:val="24"/>
          <w:szCs w:val="24"/>
        </w:rPr>
        <w:t xml:space="preserve"> Αν δεν προσκομισθεί το Αντίγραφο του εκκαθαριστικού μέχρι την έναρξη λειτουργίας των Βρεφονηπιακών Σταθμών έως (01-09-2026), </w:t>
      </w:r>
      <w:r>
        <w:rPr>
          <w:rFonts w:cs="Arial" w:ascii="Arial" w:hAnsi="Arial"/>
          <w:b/>
          <w:bCs/>
          <w:sz w:val="24"/>
          <w:szCs w:val="24"/>
        </w:rPr>
        <w:t>αυτομάτως</w:t>
      </w:r>
      <w:r>
        <w:rPr>
          <w:rFonts w:cs="Arial" w:ascii="Arial" w:hAnsi="Arial"/>
          <w:sz w:val="24"/>
          <w:szCs w:val="24"/>
        </w:rPr>
        <w:t xml:space="preserve"> θα καταχωρείται στην ανώτερη κλίμακα των τροφείων.</w:t>
      </w:r>
    </w:p>
    <w:p>
      <w:pPr>
        <w:pStyle w:val="ListParagraph"/>
        <w:spacing w:lineRule="auto" w:line="276"/>
        <w:ind w:left="-284"/>
        <w:jc w:val="both"/>
        <w:rPr>
          <w:rFonts w:ascii="Arial" w:hAnsi="Arial"/>
          <w:sz w:val="24"/>
          <w:szCs w:val="24"/>
        </w:rPr>
      </w:pPr>
      <w:r>
        <w:rPr>
          <w:rFonts w:cs="Arial" w:ascii="Arial" w:hAnsi="Arial"/>
          <w:sz w:val="24"/>
          <w:szCs w:val="24"/>
        </w:rPr>
        <w:t xml:space="preserve">Διευκρινίζεται ότι για τον </w:t>
      </w:r>
      <w:r>
        <w:rPr>
          <w:rFonts w:cs="Arial" w:ascii="Arial" w:hAnsi="Arial"/>
          <w:b/>
          <w:bCs/>
          <w:sz w:val="24"/>
          <w:szCs w:val="24"/>
        </w:rPr>
        <w:t>υπολογισμό του εισοδήματος</w:t>
      </w:r>
      <w:r>
        <w:rPr>
          <w:rFonts w:cs="Arial" w:ascii="Arial" w:hAnsi="Arial"/>
          <w:sz w:val="24"/>
          <w:szCs w:val="24"/>
        </w:rPr>
        <w:t xml:space="preserve"> λαμβάνεται υπόψη το συνολικό οικογενειακό εισόδημα (</w:t>
      </w:r>
      <w:r>
        <w:rPr>
          <w:rFonts w:cs="Arial" w:ascii="Arial" w:hAnsi="Arial"/>
          <w:b/>
          <w:bCs/>
          <w:sz w:val="24"/>
          <w:szCs w:val="24"/>
        </w:rPr>
        <w:t>δηλωθέν εισόδημα και τα αυτοτελώς φορολογούμενα ποσά</w:t>
      </w:r>
      <w:r>
        <w:rPr>
          <w:rFonts w:cs="Arial" w:ascii="Arial" w:hAnsi="Arial"/>
          <w:sz w:val="24"/>
          <w:szCs w:val="24"/>
        </w:rPr>
        <w:t xml:space="preserve"> όπως αυτά αποτυπώνονται στο πεδίο Δ.1 του εκκαθαριστικού).</w:t>
      </w:r>
    </w:p>
    <w:p>
      <w:pPr>
        <w:pStyle w:val="ListParagraph"/>
        <w:widowControl w:val="false"/>
        <w:numPr>
          <w:ilvl w:val="0"/>
          <w:numId w:val="44"/>
        </w:numPr>
        <w:tabs>
          <w:tab w:val="left" w:pos="720" w:leader="none"/>
        </w:tabs>
        <w:suppressAutoHyphens w:val="true"/>
        <w:bidi w:val="0"/>
        <w:spacing w:lineRule="auto" w:line="276" w:before="0" w:after="160"/>
        <w:ind w:hanging="360" w:left="-284"/>
        <w:contextualSpacing w:val="false"/>
        <w:jc w:val="both"/>
        <w:rPr>
          <w:rFonts w:ascii="Arial" w:hAnsi="Arial" w:eastAsia="Calibri" w:cs="Arial"/>
          <w:color w:val="auto"/>
          <w:kern w:val="0"/>
          <w:sz w:val="24"/>
          <w:szCs w:val="24"/>
          <w:lang w:val="el-GR" w:eastAsia="zh-CN" w:bidi="hi-IN"/>
          <w14:ligatures w14:val="none"/>
        </w:rPr>
      </w:pPr>
      <w:r>
        <w:rPr>
          <w:rFonts w:eastAsia="Calibri" w:cs="Arial" w:ascii="Arial" w:hAnsi="Arial"/>
          <w:color w:val="auto"/>
          <w:kern w:val="0"/>
          <w:sz w:val="24"/>
          <w:szCs w:val="24"/>
          <w:lang w:val="el-GR" w:eastAsia="zh-CN" w:bidi="hi-IN"/>
          <w14:ligatures w14:val="none"/>
        </w:rPr>
        <w:t>Βεβαίωση εργασίας τελευταίου εξαμήνου για τη μητέρα.</w:t>
      </w:r>
    </w:p>
    <w:p>
      <w:pPr>
        <w:pStyle w:val="ListParagraph"/>
        <w:widowControl w:val="false"/>
        <w:numPr>
          <w:ilvl w:val="0"/>
          <w:numId w:val="45"/>
        </w:numPr>
        <w:tabs>
          <w:tab w:val="left" w:pos="720" w:leader="none"/>
        </w:tabs>
        <w:suppressAutoHyphens w:val="true"/>
        <w:bidi w:val="0"/>
        <w:spacing w:lineRule="auto" w:line="276" w:before="0" w:after="160"/>
        <w:ind w:hanging="360" w:left="-284"/>
        <w:contextualSpacing w:val="false"/>
        <w:jc w:val="both"/>
        <w:rPr>
          <w:rFonts w:ascii="Arial" w:hAnsi="Arial"/>
          <w:sz w:val="24"/>
          <w:szCs w:val="24"/>
        </w:rPr>
      </w:pPr>
      <w:r>
        <w:rPr>
          <w:rFonts w:eastAsia="Calibri" w:cs="Arial" w:ascii="Arial" w:hAnsi="Arial"/>
          <w:color w:val="auto"/>
          <w:kern w:val="0"/>
          <w:sz w:val="24"/>
          <w:szCs w:val="24"/>
          <w:lang w:val="el-GR" w:eastAsia="zh-CN" w:bidi="hi-IN"/>
          <w14:ligatures w14:val="none"/>
        </w:rPr>
        <w:t xml:space="preserve">Φωτοτυπία ενσήμων του 2026 της μητέρας σε περίπτωση εργασίας στον Ιδιωτικό Τομέα (θα υπάρχει ΣΥΝΔΕΣΜΟΣ για άμεση εκτύπωση στην αίτηση της πλατφόρμας) ή εργοσήμων του 2026 για περιστασιακή εργασία.  </w:t>
      </w:r>
    </w:p>
    <w:p>
      <w:pPr>
        <w:pStyle w:val="ListParagraph"/>
        <w:spacing w:lineRule="auto" w:line="276"/>
        <w:jc w:val="both"/>
        <w:rPr>
          <w:rFonts w:ascii="Arial" w:hAnsi="Arial" w:cs="Arial"/>
          <w:b/>
          <w:bCs/>
          <w:sz w:val="24"/>
          <w:szCs w:val="24"/>
          <w:u w:val="single"/>
        </w:rPr>
      </w:pPr>
      <w:r>
        <w:rPr>
          <w:rFonts w:cs="Arial" w:ascii="Arial" w:hAnsi="Arial"/>
          <w:b/>
          <w:bCs/>
          <w:sz w:val="24"/>
          <w:szCs w:val="24"/>
          <w:u w:val="single"/>
        </w:rPr>
      </w:r>
    </w:p>
    <w:p>
      <w:pPr>
        <w:pStyle w:val="ListParagraph"/>
        <w:spacing w:lineRule="auto" w:line="276"/>
        <w:jc w:val="both"/>
        <w:rPr>
          <w:rFonts w:ascii="Arial" w:hAnsi="Arial" w:cs="Arial"/>
          <w:b/>
          <w:bCs/>
          <w:sz w:val="24"/>
          <w:szCs w:val="24"/>
          <w:u w:val="single"/>
        </w:rPr>
      </w:pPr>
      <w:r>
        <w:rPr>
          <w:rFonts w:cs="Arial" w:ascii="Arial" w:hAnsi="Arial"/>
          <w:b/>
          <w:bCs/>
          <w:sz w:val="24"/>
          <w:szCs w:val="24"/>
          <w:u w:val="single"/>
        </w:rPr>
      </w:r>
    </w:p>
    <w:p>
      <w:pPr>
        <w:pStyle w:val="ListParagraph"/>
        <w:spacing w:lineRule="auto" w:line="276"/>
        <w:jc w:val="both"/>
        <w:rPr>
          <w:rFonts w:ascii="Arial" w:hAnsi="Arial" w:cs="Arial"/>
          <w:b/>
          <w:bCs/>
          <w:sz w:val="24"/>
          <w:szCs w:val="24"/>
          <w:u w:val="single"/>
        </w:rPr>
      </w:pPr>
      <w:r>
        <w:rPr>
          <w:rFonts w:cs="Arial" w:ascii="Arial" w:hAnsi="Arial"/>
          <w:b/>
          <w:bCs/>
          <w:sz w:val="24"/>
          <w:szCs w:val="24"/>
          <w:u w:val="single"/>
        </w:rPr>
      </w:r>
    </w:p>
    <w:p>
      <w:pPr>
        <w:pStyle w:val="ListParagraph"/>
        <w:widowControl w:val="false"/>
        <w:suppressAutoHyphens w:val="true"/>
        <w:bidi w:val="0"/>
        <w:spacing w:lineRule="auto" w:line="276" w:before="0" w:after="0"/>
        <w:ind w:hanging="0" w:left="0" w:right="0"/>
        <w:contextualSpacing/>
        <w:jc w:val="both"/>
        <w:rPr>
          <w:rFonts w:ascii="Arial" w:hAnsi="Arial"/>
          <w:sz w:val="24"/>
          <w:szCs w:val="24"/>
        </w:rPr>
      </w:pPr>
      <w:r>
        <w:rPr>
          <w:rFonts w:ascii="Arial" w:hAnsi="Arial"/>
          <w:sz w:val="24"/>
          <w:szCs w:val="24"/>
        </w:rPr>
      </w:r>
    </w:p>
    <w:p>
      <w:pPr>
        <w:pStyle w:val="ListParagraph"/>
        <w:widowControl w:val="false"/>
        <w:suppressAutoHyphens w:val="true"/>
        <w:bidi w:val="0"/>
        <w:spacing w:lineRule="auto" w:line="276" w:before="0" w:after="0"/>
        <w:ind w:hanging="0" w:left="0" w:right="0"/>
        <w:contextualSpacing/>
        <w:jc w:val="both"/>
        <w:rPr>
          <w:rFonts w:ascii="Arial" w:hAnsi="Arial"/>
          <w:sz w:val="24"/>
          <w:szCs w:val="24"/>
        </w:rPr>
      </w:pPr>
      <w:r>
        <w:rPr>
          <w:rFonts w:cs="Arial" w:ascii="Arial" w:hAnsi="Arial"/>
          <w:b/>
          <w:bCs/>
          <w:sz w:val="24"/>
          <w:szCs w:val="24"/>
          <w:u w:val="single"/>
        </w:rPr>
        <w:t xml:space="preserve">ΕΙΔΙΚΕΣ </w:t>
      </w:r>
      <w:r>
        <w:rPr>
          <w:rFonts w:cs="Arial" w:ascii="Arial" w:hAnsi="Arial"/>
          <w:b/>
          <w:bCs/>
          <w:sz w:val="24"/>
          <w:szCs w:val="24"/>
          <w:u w:val="single"/>
          <w:lang w:val="el-GR"/>
        </w:rPr>
        <w:t>ΠΕΡΙΠΤΩΣΕΙΣ</w:t>
      </w:r>
      <w:r>
        <w:rPr>
          <w:rFonts w:cs="Arial" w:ascii="Arial" w:hAnsi="Arial"/>
          <w:b/>
          <w:bCs/>
          <w:sz w:val="24"/>
          <w:szCs w:val="24"/>
          <w:u w:val="single"/>
        </w:rPr>
        <w:t>:</w:t>
      </w:r>
    </w:p>
    <w:p>
      <w:pPr>
        <w:pStyle w:val="ListParagraph"/>
        <w:widowControl w:val="false"/>
        <w:numPr>
          <w:ilvl w:val="0"/>
          <w:numId w:val="21"/>
        </w:numPr>
        <w:suppressAutoHyphens w:val="true"/>
        <w:bidi w:val="0"/>
        <w:spacing w:lineRule="auto" w:line="276" w:before="0" w:after="0"/>
        <w:contextualSpacing/>
        <w:jc w:val="both"/>
        <w:rPr/>
      </w:pPr>
      <w:r>
        <w:rPr>
          <w:rFonts w:eastAsia="Calibri" w:cs="Arial" w:ascii="Arial" w:hAnsi="Arial"/>
          <w:color w:val="auto"/>
          <w:kern w:val="0"/>
          <w:sz w:val="24"/>
          <w:szCs w:val="24"/>
          <w:lang w:val="el-GR" w:eastAsia="zh-CN" w:bidi="hi-IN"/>
          <w14:ligatures w14:val="none"/>
        </w:rPr>
        <w:t>Οι νεοπροσληφθείσες μητέρες προσκομίζουν από τον ασφαλιστικό φορέα βεβαίωση μη οριστικοποιημένων ενσήμων με την υποχρέωση κατάθεσης των οριστικοποιημένων (εντός τριμήνου).</w:t>
      </w:r>
    </w:p>
    <w:p>
      <w:pPr>
        <w:pStyle w:val="ListParagraph"/>
        <w:widowControl w:val="false"/>
        <w:numPr>
          <w:ilvl w:val="0"/>
          <w:numId w:val="46"/>
        </w:numPr>
        <w:suppressAutoHyphens w:val="true"/>
        <w:bidi w:val="0"/>
        <w:spacing w:lineRule="auto" w:line="276"/>
        <w:jc w:val="both"/>
        <w:rPr/>
      </w:pPr>
      <w:r>
        <w:rPr>
          <w:rFonts w:eastAsia="Calibri" w:cs="Arial" w:ascii="Arial" w:hAnsi="Arial"/>
          <w:color w:val="auto"/>
          <w:kern w:val="0"/>
          <w:sz w:val="24"/>
          <w:szCs w:val="24"/>
          <w:lang w:val="el-GR" w:eastAsia="zh-CN" w:bidi="hi-IN"/>
          <w14:ligatures w14:val="none"/>
        </w:rPr>
        <w:t>Οι μητέρες ελεύ</w:t>
      </w:r>
      <w:r>
        <w:rPr>
          <w:rFonts w:eastAsia="Calibri" w:cs="Arial" w:ascii="Arial" w:hAnsi="Arial"/>
          <w:kern w:val="0"/>
          <w:sz w:val="24"/>
          <w:szCs w:val="24"/>
          <w:lang w:eastAsia="zh-CN" w:bidi="hi-IN"/>
          <w14:ligatures w14:val="none"/>
        </w:rPr>
        <w:t>θεροι επαγγελματίες προσκομίζουν αντίγραφο της δήλωσης έναρξης επιτηδεύματος της Δ.Ο.Υ  τελευταίου εξαμήνου (θα υπάρχει ΣΥΝΔΕΣΜΟΣ για άμεση εκτύπωση στην αίτηση της πλατφόρμας)  ή βεβαίωση του ασφαλιστικού φορέα του τελευταίου εξαμήνου.</w:t>
      </w:r>
    </w:p>
    <w:p>
      <w:pPr>
        <w:pStyle w:val="ListParagraph"/>
        <w:widowControl w:val="false"/>
        <w:numPr>
          <w:ilvl w:val="0"/>
          <w:numId w:val="47"/>
        </w:numPr>
        <w:suppressAutoHyphens w:val="true"/>
        <w:bidi w:val="0"/>
        <w:spacing w:lineRule="auto" w:line="276"/>
        <w:jc w:val="both"/>
        <w:rPr/>
      </w:pPr>
      <w:r>
        <w:rPr>
          <w:rFonts w:cs="Arial" w:ascii="Arial" w:hAnsi="Arial"/>
          <w:sz w:val="24"/>
          <w:szCs w:val="24"/>
        </w:rPr>
        <w:t>Φωτοαντίγραφο τελευταίου εξαμήνου λογαριασμού ΔΕΚΟ ή τηλεφωνίας από όπου προκύπτει η διεύθυνση κατοικίας των γονέων/κηδεμόνων ή αντίγραφο ηλεκτρονικής υποβολής Δήλωσης Μίσθωσης Κατοικίας( θα υπάρχει ΣΥΝΔΕΣΜΟΣ για άμεση εκτύπωση στην αίτηση της πλατφόρμας).</w:t>
      </w:r>
    </w:p>
    <w:p>
      <w:pPr>
        <w:pStyle w:val="ListParagraph"/>
        <w:numPr>
          <w:ilvl w:val="0"/>
          <w:numId w:val="48"/>
        </w:numPr>
        <w:tabs>
          <w:tab w:val="left" w:pos="720" w:leader="none"/>
        </w:tabs>
        <w:spacing w:lineRule="auto" w:line="276" w:before="0" w:after="160"/>
        <w:contextualSpacing w:val="false"/>
        <w:jc w:val="both"/>
        <w:rPr/>
      </w:pPr>
      <w:r>
        <w:rPr>
          <w:rFonts w:cs="Arial" w:ascii="Arial" w:hAnsi="Arial"/>
          <w:sz w:val="24"/>
          <w:szCs w:val="24"/>
        </w:rPr>
        <w:t>Βεβαίωση ή κάρτα ανεργίας σε ισχύ των γονέων/κηδεμόνων (θα υπάρχει ΣΥΝΔΕΣΜΟΣ για άμεση εκτύπωση στην αίτηση της πλατφόρμας).</w:t>
      </w:r>
    </w:p>
    <w:p>
      <w:pPr>
        <w:pStyle w:val="ListParagraph"/>
        <w:numPr>
          <w:ilvl w:val="0"/>
          <w:numId w:val="49"/>
        </w:numPr>
        <w:tabs>
          <w:tab w:val="left" w:pos="720" w:leader="none"/>
        </w:tabs>
        <w:spacing w:lineRule="auto" w:line="276" w:before="0" w:after="160"/>
        <w:contextualSpacing w:val="false"/>
        <w:jc w:val="both"/>
        <w:rPr/>
      </w:pPr>
      <w:r>
        <w:rPr>
          <w:rFonts w:cs="Arial" w:ascii="Arial" w:hAnsi="Arial"/>
          <w:sz w:val="24"/>
          <w:szCs w:val="24"/>
        </w:rPr>
        <w:t>Υπεύθυνη Δήλωση αποδοχής των όρων της ανακοίνωσης και αποδοχής επεξεργασίας των δεδομένων που αναρτήσατε στην πλατφόρμα από τα στελέχη των Παιδικών Σταθμών του Δήμου Ζωγράφου (</w:t>
      </w:r>
      <w:r>
        <w:rPr>
          <w:rFonts w:cs="Arial" w:ascii="Arial" w:hAnsi="Arial"/>
          <w:sz w:val="24"/>
          <w:szCs w:val="24"/>
          <w:u w:val="single"/>
        </w:rPr>
        <w:t>η Υπεύθυνη Δήλωση επισυνάπτεται στην αίτηση της πλατφόρμας</w:t>
      </w:r>
      <w:r>
        <w:rPr>
          <w:rFonts w:cs="Arial" w:ascii="Arial" w:hAnsi="Arial"/>
          <w:sz w:val="24"/>
          <w:szCs w:val="24"/>
        </w:rPr>
        <w:t>).</w:t>
      </w:r>
    </w:p>
    <w:p>
      <w:pPr>
        <w:pStyle w:val="ListParagraph"/>
        <w:numPr>
          <w:ilvl w:val="0"/>
          <w:numId w:val="50"/>
        </w:numPr>
        <w:tabs>
          <w:tab w:val="left" w:pos="720" w:leader="none"/>
        </w:tabs>
        <w:spacing w:lineRule="auto" w:line="276" w:before="0" w:after="160"/>
        <w:contextualSpacing w:val="false"/>
        <w:jc w:val="both"/>
        <w:rPr>
          <w:rFonts w:ascii="Arial" w:hAnsi="Arial"/>
          <w:sz w:val="24"/>
          <w:szCs w:val="24"/>
        </w:rPr>
      </w:pPr>
      <w:r>
        <w:rPr>
          <w:rFonts w:cs="Arial" w:ascii="Arial" w:hAnsi="Arial"/>
          <w:sz w:val="24"/>
          <w:szCs w:val="24"/>
        </w:rPr>
        <w:t xml:space="preserve">Υπεύθυνη Δήλωση αποδοχής εξέτασης από τη/τον συμβεβεβλημένη/νο παιδίατρο των Παιδικών Σταθμών </w:t>
      </w:r>
      <w:r>
        <w:rPr>
          <w:rFonts w:cs="Arial" w:ascii="Arial" w:hAnsi="Arial"/>
          <w:sz w:val="24"/>
          <w:szCs w:val="24"/>
          <w:u w:val="single"/>
        </w:rPr>
        <w:t>(η Υπεύθυνη Δήλωση επισυνάπτεται στην αίτηση της πλατφόρμας)</w:t>
      </w:r>
      <w:r>
        <w:rPr>
          <w:rFonts w:cs="Arial" w:ascii="Arial" w:hAnsi="Arial"/>
          <w:sz w:val="24"/>
          <w:szCs w:val="24"/>
        </w:rPr>
        <w:t>.</w:t>
      </w:r>
    </w:p>
    <w:p>
      <w:pPr>
        <w:pStyle w:val="Standard"/>
        <w:jc w:val="both"/>
        <w:rPr>
          <w:rFonts w:ascii="Arial" w:hAnsi="Arial"/>
          <w:sz w:val="24"/>
          <w:szCs w:val="24"/>
        </w:rPr>
      </w:pPr>
      <w:r>
        <w:rPr>
          <w:rFonts w:cs="Arial" w:ascii="Arial" w:hAnsi="Arial"/>
          <w:sz w:val="24"/>
          <w:szCs w:val="24"/>
          <w:u w:val="single"/>
        </w:rPr>
        <w:t>Συμπληρωματικά δικαιολογητικά για ειδικές κατηγορίες:</w:t>
      </w:r>
    </w:p>
    <w:p>
      <w:pPr>
        <w:pStyle w:val="ListParagraph"/>
        <w:numPr>
          <w:ilvl w:val="0"/>
          <w:numId w:val="51"/>
        </w:numPr>
        <w:spacing w:lineRule="auto" w:line="276" w:before="0" w:after="0"/>
        <w:contextualSpacing w:val="false"/>
        <w:rPr/>
      </w:pPr>
      <w:r>
        <w:rPr>
          <w:rFonts w:cs="Arial" w:ascii="Arial" w:hAnsi="Arial"/>
          <w:sz w:val="24"/>
          <w:szCs w:val="24"/>
        </w:rPr>
        <w:t>Πιστοποίηση σε ισχύ από ΚΕΠΑ για γονείς/κηδεμόνες ή αδέρφια με ποσοστό αναπηρίας ίσο ή μεγαλύτερο από 50%.</w:t>
      </w:r>
    </w:p>
    <w:p>
      <w:pPr>
        <w:pStyle w:val="ListParagraph"/>
        <w:numPr>
          <w:ilvl w:val="0"/>
          <w:numId w:val="52"/>
        </w:numPr>
        <w:tabs>
          <w:tab w:val="left" w:pos="720" w:leader="none"/>
        </w:tabs>
        <w:spacing w:lineRule="auto" w:line="276" w:before="0" w:after="0"/>
        <w:contextualSpacing w:val="false"/>
        <w:rPr/>
      </w:pPr>
      <w:r>
        <w:rPr>
          <w:rFonts w:cs="Arial" w:ascii="Arial" w:hAnsi="Arial"/>
          <w:sz w:val="24"/>
          <w:szCs w:val="24"/>
        </w:rPr>
        <w:t>Διαζευκτήριο ή επίσημο δικαιολογητικό που βεβαιώνει τη διάσταση πριν από την έναρξη των αιτήσεων 20/05/2026</w:t>
      </w:r>
    </w:p>
    <w:p>
      <w:pPr>
        <w:pStyle w:val="ListParagraph"/>
        <w:numPr>
          <w:ilvl w:val="0"/>
          <w:numId w:val="53"/>
        </w:numPr>
        <w:tabs>
          <w:tab w:val="left" w:pos="720" w:leader="none"/>
        </w:tabs>
        <w:spacing w:lineRule="auto" w:line="276" w:before="0" w:after="0"/>
        <w:contextualSpacing w:val="false"/>
        <w:rPr/>
      </w:pPr>
      <w:r>
        <w:rPr>
          <w:rFonts w:cs="Arial" w:ascii="Arial" w:hAnsi="Arial"/>
          <w:sz w:val="24"/>
          <w:szCs w:val="24"/>
        </w:rPr>
        <w:t>Στρατιωτική ταυτότητα σε περίπτωση θητείας.</w:t>
      </w:r>
    </w:p>
    <w:p>
      <w:pPr>
        <w:pStyle w:val="ListParagraph"/>
        <w:numPr>
          <w:ilvl w:val="0"/>
          <w:numId w:val="54"/>
        </w:numPr>
        <w:tabs>
          <w:tab w:val="left" w:pos="720" w:leader="none"/>
        </w:tabs>
        <w:spacing w:lineRule="auto" w:line="276" w:before="0" w:after="0"/>
        <w:contextualSpacing w:val="false"/>
        <w:rPr/>
      </w:pPr>
      <w:r>
        <w:rPr>
          <w:rFonts w:cs="Arial" w:ascii="Arial" w:hAnsi="Arial"/>
          <w:sz w:val="24"/>
          <w:szCs w:val="24"/>
        </w:rPr>
        <w:t>Δικαιολογητικά μετάθεσης από άλλο νομό.</w:t>
      </w:r>
    </w:p>
    <w:p>
      <w:pPr>
        <w:pStyle w:val="ListParagraph"/>
        <w:numPr>
          <w:ilvl w:val="0"/>
          <w:numId w:val="55"/>
        </w:numPr>
        <w:tabs>
          <w:tab w:val="left" w:pos="720" w:leader="none"/>
        </w:tabs>
        <w:spacing w:lineRule="auto" w:line="276" w:before="0" w:after="0"/>
        <w:contextualSpacing w:val="false"/>
        <w:jc w:val="both"/>
        <w:rPr>
          <w:rFonts w:ascii="Arial" w:hAnsi="Arial"/>
          <w:sz w:val="24"/>
          <w:szCs w:val="24"/>
        </w:rPr>
      </w:pPr>
      <w:r>
        <w:rPr>
          <w:rFonts w:cs="Arial" w:ascii="Arial" w:hAnsi="Arial"/>
          <w:sz w:val="24"/>
          <w:szCs w:val="24"/>
        </w:rPr>
        <w:t>Βεβαίωση φοίτησης σε Α.Ε.Ι. τρέχοντος εξαμήνου εάν πρόκειται για φοιτητές/τριες σε πρώτο πτυχίο έως 30 χρονών.</w:t>
      </w:r>
    </w:p>
    <w:p>
      <w:pPr>
        <w:pStyle w:val="Standard"/>
        <w:jc w:val="center"/>
        <w:rPr>
          <w:rFonts w:ascii="Arial" w:hAnsi="Arial" w:cs="Arial"/>
          <w:sz w:val="24"/>
          <w:szCs w:val="24"/>
        </w:rPr>
      </w:pPr>
      <w:r>
        <w:rPr>
          <w:rFonts w:cs="Arial" w:ascii="Arial" w:hAnsi="Arial"/>
          <w:sz w:val="24"/>
          <w:szCs w:val="24"/>
        </w:rPr>
      </w:r>
    </w:p>
    <w:p>
      <w:pPr>
        <w:pStyle w:val="Standard"/>
        <w:jc w:val="center"/>
        <w:rPr>
          <w:rFonts w:ascii="Arial" w:hAnsi="Arial" w:cs="Arial"/>
          <w:b/>
          <w:bCs/>
          <w:i/>
          <w:i/>
          <w:iCs/>
          <w:sz w:val="24"/>
          <w:szCs w:val="24"/>
        </w:rPr>
      </w:pPr>
      <w:r>
        <w:rPr>
          <w:rFonts w:cs="Arial" w:ascii="Arial" w:hAnsi="Arial"/>
          <w:b/>
          <w:bCs/>
          <w:i/>
          <w:iCs/>
          <w:sz w:val="24"/>
          <w:szCs w:val="24"/>
        </w:rPr>
      </w:r>
    </w:p>
    <w:p>
      <w:pPr>
        <w:pStyle w:val="Standard"/>
        <w:jc w:val="center"/>
        <w:rPr>
          <w:rFonts w:ascii="Arial" w:hAnsi="Arial" w:cs="Arial"/>
          <w:b/>
          <w:bCs/>
          <w:i/>
          <w:i/>
          <w:iCs/>
          <w:sz w:val="24"/>
          <w:szCs w:val="24"/>
        </w:rPr>
      </w:pPr>
      <w:r>
        <w:rPr>
          <w:rFonts w:cs="Arial" w:ascii="Arial" w:hAnsi="Arial"/>
          <w:b/>
          <w:bCs/>
          <w:i/>
          <w:iCs/>
          <w:sz w:val="24"/>
          <w:szCs w:val="24"/>
        </w:rPr>
      </w:r>
    </w:p>
    <w:p>
      <w:pPr>
        <w:pStyle w:val="Standard"/>
        <w:jc w:val="center"/>
        <w:rPr>
          <w:rFonts w:ascii="Arial" w:hAnsi="Arial"/>
          <w:sz w:val="24"/>
          <w:szCs w:val="24"/>
        </w:rPr>
      </w:pPr>
      <w:r>
        <w:rPr>
          <w:rFonts w:cs="Arial" w:ascii="Arial" w:hAnsi="Arial"/>
          <w:i/>
          <w:iCs/>
          <w:sz w:val="24"/>
          <w:szCs w:val="24"/>
        </w:rPr>
        <w:t>Η  Αντιδήμαρχος</w:t>
      </w:r>
    </w:p>
    <w:p>
      <w:pPr>
        <w:pStyle w:val="Standard"/>
        <w:jc w:val="center"/>
        <w:rPr>
          <w:rFonts w:ascii="Arial" w:hAnsi="Arial"/>
          <w:sz w:val="24"/>
          <w:szCs w:val="24"/>
        </w:rPr>
      </w:pPr>
      <w:r>
        <w:rPr>
          <w:rFonts w:cs="Arial" w:ascii="Arial" w:hAnsi="Arial"/>
          <w:i/>
          <w:iCs/>
          <w:sz w:val="24"/>
          <w:szCs w:val="24"/>
        </w:rPr>
        <w:t xml:space="preserve">  </w:t>
      </w:r>
      <w:r>
        <w:rPr>
          <w:rFonts w:cs="Arial" w:ascii="Arial" w:hAnsi="Arial"/>
          <w:i/>
          <w:iCs/>
          <w:sz w:val="24"/>
          <w:szCs w:val="24"/>
        </w:rPr>
        <w:t>Βρεφικών - Παιδικών Σταθμών και ΚΔΑΠ</w:t>
      </w:r>
    </w:p>
    <w:p>
      <w:pPr>
        <w:pStyle w:val="Standard"/>
        <w:jc w:val="center"/>
        <w:rPr>
          <w:rFonts w:ascii="Arial" w:hAnsi="Arial" w:cs="Arial"/>
          <w:i/>
          <w:i/>
          <w:iCs/>
          <w:sz w:val="24"/>
          <w:szCs w:val="24"/>
        </w:rPr>
      </w:pPr>
      <w:r>
        <w:rPr>
          <w:rFonts w:cs="Arial" w:ascii="Arial" w:hAnsi="Arial"/>
          <w:i/>
          <w:iCs/>
          <w:sz w:val="24"/>
          <w:szCs w:val="24"/>
        </w:rPr>
      </w:r>
    </w:p>
    <w:p>
      <w:pPr>
        <w:pStyle w:val="Standard"/>
        <w:spacing w:before="0" w:after="160"/>
        <w:jc w:val="center"/>
        <w:rPr>
          <w:rFonts w:ascii="Arial" w:hAnsi="Arial" w:cs="Arial"/>
          <w:i/>
          <w:i/>
          <w:iCs/>
          <w:sz w:val="24"/>
          <w:szCs w:val="24"/>
        </w:rPr>
      </w:pPr>
      <w:r>
        <w:rPr>
          <w:rFonts w:cs="Arial" w:ascii="Arial" w:hAnsi="Arial"/>
          <w:i/>
          <w:iCs/>
          <w:sz w:val="24"/>
          <w:szCs w:val="24"/>
        </w:rPr>
      </w:r>
    </w:p>
    <w:p>
      <w:pPr>
        <w:pStyle w:val="Standard"/>
        <w:spacing w:before="0" w:after="160"/>
        <w:jc w:val="center"/>
        <w:rPr>
          <w:rFonts w:ascii="Arial" w:hAnsi="Arial"/>
          <w:sz w:val="24"/>
          <w:szCs w:val="24"/>
        </w:rPr>
      </w:pPr>
      <w:r>
        <w:rPr>
          <w:rFonts w:cs="Arial" w:ascii="Arial" w:hAnsi="Arial"/>
          <w:i/>
          <w:iCs/>
          <w:sz w:val="24"/>
          <w:szCs w:val="24"/>
        </w:rPr>
        <w:t>Ευσταθία Αλεξανδρή</w:t>
      </w:r>
    </w:p>
    <w:p>
      <w:pPr>
        <w:pStyle w:val="Normal"/>
        <w:rPr>
          <w:rFonts w:ascii="Arial" w:hAnsi="Arial"/>
          <w:sz w:val="24"/>
          <w:szCs w:val="24"/>
        </w:rPr>
      </w:pPr>
      <w:r>
        <w:rPr>
          <w:rFonts w:ascii="Arial" w:hAnsi="Arial"/>
          <w:sz w:val="24"/>
          <w:szCs w:val="24"/>
        </w:rPr>
      </w:r>
    </w:p>
    <w:sectPr>
      <w:footnotePr>
        <w:numFmt w:val="decimal"/>
      </w:footnotePr>
      <w:type w:val="nextPage"/>
      <w:pgSz w:w="11906" w:h="16838"/>
      <w:pgMar w:left="1095" w:right="1451"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swiss"/>
    <w:pitch w:val="variable"/>
  </w:font>
  <w:font w:name="OpenSymbol">
    <w:altName w:val="Arial Unicode MS"/>
    <w:charset w:val="a1"/>
    <w:family w:val="roman"/>
    <w:pitch w:val="variable"/>
  </w:font>
  <w:font w:name="Liberation Sans">
    <w:altName w:val="Arial"/>
    <w:charset w:val="a1"/>
    <w:family w:val="swiss"/>
    <w:pitch w:val="variable"/>
  </w:font>
  <w:font w:name="Times New Roman">
    <w:charset w:val="a1"/>
    <w:family w:val="roman"/>
    <w:pitch w:val="variable"/>
  </w:font>
  <w:font w:name="Arial">
    <w:charset w:val="a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
        <w:jc w:val="both"/>
        <w:rPr/>
      </w:pPr>
      <w:r>
        <w:rPr>
          <w:rStyle w:val="Style5"/>
        </w:rPr>
        <w:footnoteRef/>
      </w:r>
      <w:r>
        <w:rPr/>
        <w:tab/>
        <w:t>Βάσει της απόφασης του Δ.Σ. αριθμ. 56/7η ΤΑΚΤΙΚΗ/10-04-2025 μοριοδοτούνται κατά 100 επιπλέον μόρια οι αιτούντες που επιθυμούν ως πρώτη επιλογή τον Παιδικό Σταθμό στον οποίο φοιτούσαν τα τέκνα τους την προηγούμενη σχολική χρονιά (202</w:t>
      </w:r>
      <w:r>
        <w:rPr>
          <w:lang w:val="en-US"/>
        </w:rPr>
        <w:t>5</w:t>
      </w:r>
      <w:r>
        <w:rPr/>
        <w:t>- 202</w:t>
      </w:r>
      <w:r>
        <w:rPr>
          <w:lang w:val="en-US"/>
        </w:rPr>
        <w:t>6</w:t>
      </w:r>
      <w:r>
        <w:rPr/>
        <w:t>), προκειμένου να διασφαλιστεί η εκ νέου τοποθέτηση των βρεφών/νηπίων στον ίδιο χώρο, προς αποφυγήν αλλαγής περιβάλλοντος κατά την επανεγγραφή τους.</w:t>
      </w:r>
    </w:p>
    <w:p>
      <w:pPr>
        <w:pStyle w:val="Normal"/>
        <w:rPr/>
      </w:pPr>
      <w:r>
        <w:rPr/>
      </w:r>
    </w:p>
    <w:p>
      <w:pPr>
        <w:pStyle w:val="Normal"/>
        <w:rPr/>
      </w:pPr>
      <w:r>
        <w:rPr/>
      </w:r>
    </w:p>
    <w:p>
      <w:pPr>
        <w:pStyle w:val="Normal"/>
        <w:rPr/>
      </w:pPr>
      <w:r>
        <w:rPr/>
      </w:r>
    </w:p>
    <w:p>
      <w:pPr>
        <w:pStyle w:val="Normal"/>
        <w:rPr/>
      </w:pPr>
      <w:r>
        <w:rPr/>
      </w:r>
    </w:p>
    <w:p>
      <w:pPr>
        <w:pStyle w:val="Normal"/>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sz w:val="22"/>
        <w:b w:val="false"/>
        <w:rFonts w:ascii="Arial" w:hAnsi="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1"/>
  </w:num>
  <w:num w:numId="31">
    <w:abstractNumId w:val="1"/>
  </w:num>
  <w:num w:numId="32">
    <w:abstractNumId w:val="1"/>
  </w:num>
  <w:num w:numId="33">
    <w:abstractNumId w:val="1"/>
  </w:num>
  <w:num w:numId="34">
    <w:abstractNumId w:val="1"/>
  </w:num>
  <w:num w:numId="35">
    <w:abstractNumId w:val="2"/>
  </w:num>
  <w:num w:numId="36">
    <w:abstractNumId w:val="2"/>
  </w:num>
  <w:num w:numId="37">
    <w:abstractNumId w:val="3"/>
  </w:num>
  <w:num w:numId="38">
    <w:abstractNumId w:val="14"/>
    <w:lvlOverride w:ilvl="0">
      <w:startOverride w:val="1"/>
    </w:lvlOverride>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21"/>
  </w:num>
  <w:num w:numId="47">
    <w:abstractNumId w:val="21"/>
  </w:num>
  <w:num w:numId="48">
    <w:abstractNumId w:val="21"/>
  </w:num>
  <w:num w:numId="49">
    <w:abstractNumId w:val="21"/>
  </w:num>
  <w:num w:numId="50">
    <w:abstractNumId w:val="21"/>
  </w:num>
  <w:num w:numId="51">
    <w:abstractNumId w:val="27"/>
    <w:lvlOverride w:ilvl="0">
      <w:startOverride w:val="1"/>
    </w:lvlOverride>
  </w:num>
  <w:num w:numId="52">
    <w:abstractNumId w:val="27"/>
    <w:lvlOverride w:ilvl="0">
      <w:startOverride w:val="1"/>
    </w:lvlOverride>
  </w:num>
  <w:num w:numId="53">
    <w:abstractNumId w:val="27"/>
  </w:num>
  <w:num w:numId="54">
    <w:abstractNumId w:val="27"/>
  </w:num>
  <w:num w:numId="55">
    <w:abstractNumId w:val="27"/>
  </w:num>
</w:numbering>
</file>

<file path=word/settings.xml><?xml version="1.0" encoding="utf-8"?>
<w:settings xmlns:w="http://schemas.openxmlformats.org/wordprocessingml/2006/main">
  <w:zoom w:percent="73"/>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66e3"/>
    <w:pPr>
      <w:widowControl w:val="false"/>
      <w:suppressAutoHyphens w:val="true"/>
      <w:bidi w:val="0"/>
      <w:spacing w:lineRule="auto" w:line="240" w:before="0" w:after="0"/>
      <w:jc w:val="left"/>
    </w:pPr>
    <w:rPr>
      <w:rFonts w:ascii="Calibri" w:hAnsi="Calibri" w:eastAsia="Calibri" w:cs="Tahoma"/>
      <w:color w:val="auto"/>
      <w:kern w:val="0"/>
      <w:sz w:val="20"/>
      <w:szCs w:val="20"/>
      <w:lang w:val="el-GR" w:eastAsia="zh-CN" w:bidi="hi-IN"/>
      <w14:ligatures w14:val="none"/>
    </w:rPr>
  </w:style>
  <w:style w:type="paragraph" w:styleId="Heading1">
    <w:name w:val="heading 1"/>
    <w:basedOn w:val="Normal"/>
    <w:next w:val="Normal"/>
    <w:link w:val="1Char"/>
    <w:uiPriority w:val="9"/>
    <w:qFormat/>
    <w:rsid w:val="00812bb0"/>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Char"/>
    <w:uiPriority w:val="9"/>
    <w:semiHidden/>
    <w:unhideWhenUsed/>
    <w:qFormat/>
    <w:rsid w:val="00812bb0"/>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Char"/>
    <w:uiPriority w:val="9"/>
    <w:semiHidden/>
    <w:unhideWhenUsed/>
    <w:qFormat/>
    <w:rsid w:val="00812bb0"/>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Char"/>
    <w:uiPriority w:val="9"/>
    <w:semiHidden/>
    <w:unhideWhenUsed/>
    <w:qFormat/>
    <w:rsid w:val="00812bb0"/>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Char"/>
    <w:uiPriority w:val="9"/>
    <w:semiHidden/>
    <w:unhideWhenUsed/>
    <w:qFormat/>
    <w:rsid w:val="00812bb0"/>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Char"/>
    <w:uiPriority w:val="9"/>
    <w:semiHidden/>
    <w:unhideWhenUsed/>
    <w:qFormat/>
    <w:rsid w:val="00812bb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Char"/>
    <w:uiPriority w:val="9"/>
    <w:semiHidden/>
    <w:unhideWhenUsed/>
    <w:qFormat/>
    <w:rsid w:val="00812bb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Char"/>
    <w:uiPriority w:val="9"/>
    <w:semiHidden/>
    <w:unhideWhenUsed/>
    <w:qFormat/>
    <w:rsid w:val="00812bb0"/>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9Char"/>
    <w:uiPriority w:val="9"/>
    <w:semiHidden/>
    <w:unhideWhenUsed/>
    <w:qFormat/>
    <w:rsid w:val="00812bb0"/>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812bb0"/>
    <w:rPr>
      <w:rFonts w:ascii="Calibri Light" w:hAnsi="Calibri Light" w:eastAsia="" w:cs="" w:asciiTheme="majorHAnsi" w:cstheme="majorBidi" w:eastAsiaTheme="majorEastAsia" w:hAnsiTheme="majorHAnsi"/>
      <w:color w:themeColor="accent1" w:themeShade="bf" w:val="2F5496"/>
      <w:sz w:val="40"/>
      <w:szCs w:val="40"/>
    </w:rPr>
  </w:style>
  <w:style w:type="character" w:styleId="2Char" w:customStyle="1">
    <w:name w:val="Επικεφαλίδα 2 Char"/>
    <w:basedOn w:val="DefaultParagraphFont"/>
    <w:uiPriority w:val="9"/>
    <w:semiHidden/>
    <w:qFormat/>
    <w:rsid w:val="00812bb0"/>
    <w:rPr>
      <w:rFonts w:ascii="Calibri Light" w:hAnsi="Calibri Light" w:eastAsia="" w:cs="" w:asciiTheme="majorHAnsi" w:cstheme="majorBidi" w:eastAsiaTheme="majorEastAsia" w:hAnsiTheme="majorHAnsi"/>
      <w:color w:themeColor="accent1" w:themeShade="bf" w:val="2F5496"/>
      <w:sz w:val="32"/>
      <w:szCs w:val="32"/>
    </w:rPr>
  </w:style>
  <w:style w:type="character" w:styleId="3Char" w:customStyle="1">
    <w:name w:val="Επικεφαλίδα 3 Char"/>
    <w:basedOn w:val="DefaultParagraphFont"/>
    <w:uiPriority w:val="9"/>
    <w:semiHidden/>
    <w:qFormat/>
    <w:rsid w:val="00812bb0"/>
    <w:rPr>
      <w:rFonts w:eastAsia="" w:cs="" w:cstheme="majorBidi" w:eastAsiaTheme="majorEastAsia"/>
      <w:color w:themeColor="accent1" w:themeShade="bf" w:val="2F5496"/>
      <w:sz w:val="28"/>
      <w:szCs w:val="28"/>
    </w:rPr>
  </w:style>
  <w:style w:type="character" w:styleId="4Char" w:customStyle="1">
    <w:name w:val="Επικεφαλίδα 4 Char"/>
    <w:basedOn w:val="DefaultParagraphFont"/>
    <w:uiPriority w:val="9"/>
    <w:semiHidden/>
    <w:qFormat/>
    <w:rsid w:val="00812bb0"/>
    <w:rPr>
      <w:rFonts w:eastAsia="" w:cs="" w:cstheme="majorBidi" w:eastAsiaTheme="majorEastAsia"/>
      <w:i/>
      <w:iCs/>
      <w:color w:themeColor="accent1" w:themeShade="bf" w:val="2F5496"/>
    </w:rPr>
  </w:style>
  <w:style w:type="character" w:styleId="5Char" w:customStyle="1">
    <w:name w:val="Επικεφαλίδα 5 Char"/>
    <w:basedOn w:val="DefaultParagraphFont"/>
    <w:uiPriority w:val="9"/>
    <w:semiHidden/>
    <w:qFormat/>
    <w:rsid w:val="00812bb0"/>
    <w:rPr>
      <w:rFonts w:eastAsia="" w:cs="" w:cstheme="majorBidi" w:eastAsiaTheme="majorEastAsia"/>
      <w:color w:themeColor="accent1" w:themeShade="bf" w:val="2F5496"/>
    </w:rPr>
  </w:style>
  <w:style w:type="character" w:styleId="6Char" w:customStyle="1">
    <w:name w:val="Επικεφαλίδα 6 Char"/>
    <w:basedOn w:val="DefaultParagraphFont"/>
    <w:uiPriority w:val="9"/>
    <w:semiHidden/>
    <w:qFormat/>
    <w:rsid w:val="00812bb0"/>
    <w:rPr>
      <w:rFonts w:eastAsia="" w:cs="" w:cstheme="majorBidi" w:eastAsiaTheme="majorEastAsia"/>
      <w:i/>
      <w:iCs/>
      <w:color w:themeColor="text1" w:themeTint="a6" w:val="595959"/>
    </w:rPr>
  </w:style>
  <w:style w:type="character" w:styleId="7Char" w:customStyle="1">
    <w:name w:val="Επικεφαλίδα 7 Char"/>
    <w:basedOn w:val="DefaultParagraphFont"/>
    <w:uiPriority w:val="9"/>
    <w:semiHidden/>
    <w:qFormat/>
    <w:rsid w:val="00812bb0"/>
    <w:rPr>
      <w:rFonts w:eastAsia="" w:cs="" w:cstheme="majorBidi" w:eastAsiaTheme="majorEastAsia"/>
      <w:color w:themeColor="text1" w:themeTint="a6" w:val="595959"/>
    </w:rPr>
  </w:style>
  <w:style w:type="character" w:styleId="8Char" w:customStyle="1">
    <w:name w:val="Επικεφαλίδα 8 Char"/>
    <w:basedOn w:val="DefaultParagraphFont"/>
    <w:uiPriority w:val="9"/>
    <w:semiHidden/>
    <w:qFormat/>
    <w:rsid w:val="00812bb0"/>
    <w:rPr>
      <w:rFonts w:eastAsia="" w:cs="" w:cstheme="majorBidi" w:eastAsiaTheme="majorEastAsia"/>
      <w:i/>
      <w:iCs/>
      <w:color w:themeColor="text1" w:themeTint="d8" w:val="272727"/>
    </w:rPr>
  </w:style>
  <w:style w:type="character" w:styleId="9Char" w:customStyle="1">
    <w:name w:val="Επικεφαλίδα 9 Char"/>
    <w:basedOn w:val="DefaultParagraphFont"/>
    <w:uiPriority w:val="9"/>
    <w:semiHidden/>
    <w:qFormat/>
    <w:rsid w:val="00812bb0"/>
    <w:rPr>
      <w:rFonts w:eastAsia="" w:cs="" w:cstheme="majorBidi" w:eastAsiaTheme="majorEastAsia"/>
      <w:color w:themeColor="text1" w:themeTint="d8" w:val="272727"/>
    </w:rPr>
  </w:style>
  <w:style w:type="character" w:styleId="Char" w:customStyle="1">
    <w:name w:val="Τίτλος Char"/>
    <w:basedOn w:val="DefaultParagraphFont"/>
    <w:uiPriority w:val="10"/>
    <w:qFormat/>
    <w:rsid w:val="00812bb0"/>
    <w:rPr>
      <w:rFonts w:ascii="Calibri Light" w:hAnsi="Calibri Light" w:eastAsia="" w:cs=""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812bb0"/>
    <w:rPr>
      <w:rFonts w:eastAsia="" w:cs="" w:cstheme="majorBidi" w:eastAsiaTheme="majorEastAsia"/>
      <w:color w:themeColor="text1" w:themeTint="a6" w:val="595959"/>
      <w:spacing w:val="15"/>
      <w:sz w:val="28"/>
      <w:szCs w:val="28"/>
    </w:rPr>
  </w:style>
  <w:style w:type="character" w:styleId="Char2" w:customStyle="1">
    <w:name w:val="Απόσπασμα Char"/>
    <w:basedOn w:val="DefaultParagraphFont"/>
    <w:link w:val="Quote"/>
    <w:uiPriority w:val="29"/>
    <w:qFormat/>
    <w:rsid w:val="00812bb0"/>
    <w:rPr>
      <w:i/>
      <w:iCs/>
      <w:color w:themeColor="text1" w:themeTint="bf" w:val="404040"/>
    </w:rPr>
  </w:style>
  <w:style w:type="character" w:styleId="IntenseEmphasis">
    <w:name w:val="Intense Emphasis"/>
    <w:basedOn w:val="DefaultParagraphFont"/>
    <w:uiPriority w:val="21"/>
    <w:qFormat/>
    <w:rsid w:val="00812bb0"/>
    <w:rPr>
      <w:i/>
      <w:iCs/>
      <w:color w:themeColor="accent1" w:themeShade="bf" w:val="2F5496"/>
    </w:rPr>
  </w:style>
  <w:style w:type="character" w:styleId="Char3" w:customStyle="1">
    <w:name w:val="Έντονο απόσπ. Char"/>
    <w:basedOn w:val="DefaultParagraphFont"/>
    <w:link w:val="IntenseQuote"/>
    <w:uiPriority w:val="30"/>
    <w:qFormat/>
    <w:rsid w:val="00812bb0"/>
    <w:rPr>
      <w:i/>
      <w:iCs/>
      <w:color w:themeColor="accent1" w:themeShade="bf" w:val="2F5496"/>
    </w:rPr>
  </w:style>
  <w:style w:type="character" w:styleId="IntenseReference">
    <w:name w:val="Intense Reference"/>
    <w:basedOn w:val="DefaultParagraphFont"/>
    <w:uiPriority w:val="32"/>
    <w:qFormat/>
    <w:rsid w:val="00812bb0"/>
    <w:rPr>
      <w:b/>
      <w:bCs/>
      <w:smallCaps/>
      <w:color w:themeColor="accent1" w:themeShade="bf" w:val="2F5496"/>
      <w:spacing w:val="5"/>
    </w:rPr>
  </w:style>
  <w:style w:type="character" w:styleId="user">
    <w:name w:val="Χαρακτήρες υποσημείωσης (user)"/>
    <w:semiHidden/>
    <w:unhideWhenUsed/>
    <w:qFormat/>
    <w:rsid w:val="007566e3"/>
    <w:rPr>
      <w:vertAlign w:val="superscript"/>
    </w:rPr>
  </w:style>
  <w:style w:type="character" w:styleId="Style5">
    <w:name w:val="Χαρακτήρες υποσημείωσης"/>
    <w:qFormat/>
    <w:rPr>
      <w:vertAlign w:val="superscript"/>
    </w:rPr>
  </w:style>
  <w:style w:type="character" w:styleId="FootnoteReference">
    <w:name w:val="footnote reference"/>
    <w:rPr>
      <w:vertAlign w:val="superscript"/>
    </w:rPr>
  </w:style>
  <w:style w:type="character" w:styleId="Internetlink" w:customStyle="1">
    <w:name w:val="Internet link"/>
    <w:basedOn w:val="DefaultParagraphFont"/>
    <w:qFormat/>
    <w:rsid w:val="007566e3"/>
    <w:rPr>
      <w:color w:val="0563C1"/>
      <w:u w:val="single" w:color="000000"/>
    </w:rPr>
  </w:style>
  <w:style w:type="character" w:styleId="Hyperlink">
    <w:name w:val="Hyperlink"/>
    <w:basedOn w:val="DefaultParagraphFont"/>
    <w:uiPriority w:val="99"/>
    <w:semiHidden/>
    <w:unhideWhenUsed/>
    <w:rsid w:val="007566e3"/>
    <w:rPr>
      <w:color w:val="0000FF"/>
      <w:u w:val="single"/>
    </w:rPr>
  </w:style>
  <w:style w:type="character" w:styleId="user1">
    <w:name w:val="Κουκκίδες (user)"/>
    <w:qFormat/>
    <w:rPr>
      <w:rFonts w:ascii="OpenSymbol" w:hAnsi="OpenSymbol" w:eastAsia="OpenSymbol" w:cs="OpenSymbol"/>
    </w:rPr>
  </w:style>
  <w:style w:type="character" w:styleId="Style6">
    <w:name w:val="Χαρακτήρες σημείωσης τέλους"/>
    <w:qFormat/>
    <w:rPr>
      <w:vertAlign w:val="superscript"/>
    </w:rPr>
  </w:style>
  <w:style w:type="character" w:styleId="user2">
    <w:name w:val="Χαρακτήρες σημείωσης τέλους (user)"/>
    <w:qFormat/>
    <w:rPr/>
  </w:style>
  <w:style w:type="character" w:styleId="EndnoteReference">
    <w:name w:val="endnote reference"/>
    <w:rPr>
      <w:vertAlign w:val="superscript"/>
    </w:rPr>
  </w:style>
  <w:style w:type="character" w:styleId="user3">
    <w:name w:val="Χαρακτήρες αρίθμησης (user)"/>
    <w:qFormat/>
    <w:rPr/>
  </w:style>
  <w:style w:type="paragraph" w:styleId="Style7">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8">
    <w:name w:val="Ευρετήριο"/>
    <w:basedOn w:val="Normal"/>
    <w:qFormat/>
    <w:pPr>
      <w:suppressLineNumbers/>
    </w:pPr>
    <w:rPr>
      <w:rFonts w:cs="Arial"/>
    </w:rPr>
  </w:style>
  <w:style w:type="paragraph" w:styleId="user4">
    <w:name w:val="Επικεφαλίδα (user)"/>
    <w:basedOn w:val="Normal"/>
    <w:next w:val="BodyText"/>
    <w:qFormat/>
    <w:pPr>
      <w:keepNext w:val="true"/>
      <w:spacing w:before="240" w:after="120"/>
    </w:pPr>
    <w:rPr>
      <w:rFonts w:ascii="Liberation Sans" w:hAnsi="Liberation Sans" w:eastAsia="Microsoft YaHei" w:cs="Arial"/>
      <w:sz w:val="28"/>
      <w:szCs w:val="28"/>
    </w:rPr>
  </w:style>
  <w:style w:type="paragraph" w:styleId="user5">
    <w:name w:val="Ευρετήριο (user)"/>
    <w:basedOn w:val="Normal"/>
    <w:qFormat/>
    <w:pPr>
      <w:suppressLineNumbers/>
    </w:pPr>
    <w:rPr>
      <w:rFonts w:cs="Arial"/>
    </w:rPr>
  </w:style>
  <w:style w:type="paragraph" w:styleId="Title">
    <w:name w:val="Title"/>
    <w:basedOn w:val="Normal"/>
    <w:next w:val="Normal"/>
    <w:link w:val="Char"/>
    <w:uiPriority w:val="10"/>
    <w:qFormat/>
    <w:rsid w:val="00812bb0"/>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Char1"/>
    <w:uiPriority w:val="11"/>
    <w:qFormat/>
    <w:rsid w:val="00812bb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har2"/>
    <w:uiPriority w:val="29"/>
    <w:qFormat/>
    <w:rsid w:val="00812bb0"/>
    <w:pPr>
      <w:spacing w:before="160" w:after="0"/>
      <w:jc w:val="center"/>
    </w:pPr>
    <w:rPr>
      <w:i/>
      <w:iCs/>
      <w:color w:themeColor="text1" w:themeTint="bf" w:val="404040"/>
    </w:rPr>
  </w:style>
  <w:style w:type="paragraph" w:styleId="ListParagraph">
    <w:name w:val="List Paragraph"/>
    <w:basedOn w:val="Normal"/>
    <w:qFormat/>
    <w:rsid w:val="00812bb0"/>
    <w:pPr>
      <w:spacing w:before="0" w:after="0"/>
      <w:ind w:left="720"/>
      <w:contextualSpacing/>
    </w:pPr>
    <w:rPr/>
  </w:style>
  <w:style w:type="paragraph" w:styleId="IntenseQuote">
    <w:name w:val="Intense Quote"/>
    <w:basedOn w:val="Normal"/>
    <w:next w:val="Normal"/>
    <w:link w:val="Char3"/>
    <w:uiPriority w:val="30"/>
    <w:qFormat/>
    <w:rsid w:val="00812bb0"/>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andard" w:customStyle="1">
    <w:name w:val="Standard"/>
    <w:qFormat/>
    <w:rsid w:val="007566e3"/>
    <w:pPr>
      <w:widowControl w:val="false"/>
      <w:suppressAutoHyphens w:val="true"/>
      <w:bidi w:val="0"/>
      <w:spacing w:lineRule="auto" w:line="240" w:before="0" w:after="0"/>
      <w:jc w:val="left"/>
    </w:pPr>
    <w:rPr>
      <w:rFonts w:ascii="Calibri" w:hAnsi="Calibri" w:eastAsia="Calibri" w:cs="Tahoma"/>
      <w:color w:val="000000"/>
      <w:kern w:val="0"/>
      <w:sz w:val="20"/>
      <w:szCs w:val="22"/>
      <w:lang w:val="el-GR" w:eastAsia="en-US" w:bidi="ar-SA"/>
      <w14:ligatures w14:val="none"/>
    </w:rPr>
  </w:style>
  <w:style w:type="paragraph" w:styleId="Textbody" w:customStyle="1">
    <w:name w:val="Text body"/>
    <w:basedOn w:val="Standard"/>
    <w:qFormat/>
    <w:rsid w:val="007566e3"/>
    <w:pPr>
      <w:spacing w:lineRule="auto" w:line="288" w:before="0" w:after="140"/>
    </w:pPr>
    <w:rPr/>
  </w:style>
  <w:style w:type="paragraph" w:styleId="Default" w:customStyle="1">
    <w:name w:val="Default"/>
    <w:qFormat/>
    <w:rsid w:val="007566e3"/>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l-GR" w:eastAsia="en-US" w:bidi="ar-SA"/>
      <w14:ligatures w14:val="none"/>
    </w:rPr>
  </w:style>
  <w:style w:type="paragraph" w:styleId="user6" w:customStyle="1">
    <w:name w:val="Περιεχόμενα πίνακα (user)"/>
    <w:basedOn w:val="Standard"/>
    <w:qFormat/>
    <w:rsid w:val="007566e3"/>
    <w:pPr>
      <w:suppressLineNumbers/>
    </w:pPr>
    <w:rPr/>
  </w:style>
  <w:style w:type="paragraph" w:styleId="Footnote" w:customStyle="1">
    <w:name w:val="Footnote"/>
    <w:basedOn w:val="Standard"/>
    <w:qFormat/>
    <w:rsid w:val="007566e3"/>
    <w:pPr>
      <w:suppressLineNumbers/>
      <w:ind w:hanging="340" w:left="340"/>
    </w:pPr>
    <w:rPr>
      <w:szCs w:val="20"/>
    </w:rPr>
  </w:style>
  <w:style w:type="paragraph" w:styleId="FootnoteText">
    <w:name w:val="footnote text"/>
    <w:basedOn w:val="Normal"/>
    <w:pPr/>
    <w:rPr/>
  </w:style>
  <w:style w:type="paragraph" w:styleId="Style9">
    <w:name w:val="Περιεχόμενα πίνακα"/>
    <w:basedOn w:val="Normal"/>
    <w:qFormat/>
    <w:pPr>
      <w:widowControl w:val="false"/>
      <w:suppressLineNumbers/>
    </w:pPr>
    <w:rPr/>
  </w:style>
  <w:style w:type="paragraph" w:styleId="Style10">
    <w:name w:val="Επικεφαλίδα πίνακα"/>
    <w:basedOn w:val="Style9"/>
    <w:qFormat/>
    <w:pPr>
      <w:suppressLineNumbers/>
      <w:jc w:val="center"/>
    </w:pPr>
    <w:rPr>
      <w:b/>
      <w:bCs/>
    </w:rPr>
  </w:style>
  <w:style w:type="numbering" w:styleId="user7" w:default="1">
    <w:name w:val="Χωρίς κατάλογο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zografou.gov.gr/egwebapps"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LibreOffice/25.2.3.2$Windows_X86_64 LibreOffice_project/bbb074479178df812d175f709636b368952c2ce3</Application>
  <AppVersion>15.0000</AppVersion>
  <Pages>9</Pages>
  <Words>2173</Words>
  <Characters>12454</Characters>
  <CharactersWithSpaces>14491</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2026-04-27T13:02:00Z</dcterms:created>
  <dc:creator>Ibsa Zografou</dc:creator>
  <dc:description/>
  <dc:language>el-GR</dc:language>
  <cp:lastModifiedBy/>
  <cp:lastPrinted>2026-04-30T15:38:16Z</cp:lastPrinted>
  <dcterms:modified xsi:type="dcterms:W3CDTF">2026-04-30T16:02:20Z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