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48" w:rsidRPr="00B64AAD" w:rsidRDefault="00BF6A48" w:rsidP="00B64AAD">
      <w:pPr>
        <w:spacing w:before="360"/>
        <w:jc w:val="center"/>
        <w:rPr>
          <w:rFonts w:ascii="Arial" w:hAnsi="Arial" w:cs="Arial"/>
          <w:b/>
          <w:szCs w:val="24"/>
        </w:rPr>
      </w:pPr>
      <w:r w:rsidRPr="00526F94">
        <w:rPr>
          <w:rFonts w:ascii="Arial" w:hAnsi="Arial" w:cs="Arial"/>
          <w:b/>
          <w:szCs w:val="24"/>
        </w:rPr>
        <w:t>ΣΥΝΟΠΤΙΚΟΣ ΚΑΤΑΛΟΓΟΣ ΑΠΑΡΑΙΤΗΤΩΝ ΔΙΚΑΙΟΛΟΓΗΤΙΚΩΝ</w:t>
      </w:r>
    </w:p>
    <w:p w:rsidR="00BF6A48" w:rsidRPr="007F54BC" w:rsidRDefault="00BF6A48" w:rsidP="00BF6A48">
      <w:pPr>
        <w:spacing w:before="120"/>
        <w:jc w:val="both"/>
        <w:rPr>
          <w:rFonts w:ascii="Arial" w:hAnsi="Arial" w:cs="Arial"/>
          <w:b/>
        </w:rPr>
      </w:pPr>
      <w:r w:rsidRPr="00526F94">
        <w:rPr>
          <w:rFonts w:ascii="Arial" w:hAnsi="Arial" w:cs="Arial"/>
          <w:szCs w:val="24"/>
        </w:rPr>
        <w:t xml:space="preserve">Για τη διευκόλυνση των υποψηφίων παρατίθεται </w:t>
      </w:r>
      <w:r w:rsidRPr="00526F94">
        <w:rPr>
          <w:rFonts w:ascii="Arial" w:hAnsi="Arial" w:cs="Arial"/>
        </w:rPr>
        <w:t>ένας συνοπτικός</w:t>
      </w:r>
      <w:r w:rsidRPr="00526F94">
        <w:rPr>
          <w:rFonts w:ascii="Arial" w:hAnsi="Arial" w:cs="Arial"/>
          <w:b/>
        </w:rPr>
        <w:t xml:space="preserve"> κατάλογος</w:t>
      </w:r>
      <w:r w:rsidRPr="00526F94">
        <w:rPr>
          <w:rFonts w:ascii="Arial" w:hAnsi="Arial" w:cs="Arial"/>
        </w:rPr>
        <w:t xml:space="preserve"> των απαραίτητων δικαιολογητικών τα οποία οι υποψήφιοι πρέπει να υποβάλουν </w:t>
      </w:r>
      <w:r w:rsidRPr="00526F94">
        <w:rPr>
          <w:rFonts w:ascii="Arial" w:hAnsi="Arial" w:cs="Arial"/>
          <w:b/>
        </w:rPr>
        <w:t xml:space="preserve">μαζί με την </w:t>
      </w:r>
      <w:r w:rsidRPr="007F54BC">
        <w:rPr>
          <w:rFonts w:ascii="Arial" w:hAnsi="Arial" w:cs="Arial"/>
          <w:b/>
        </w:rPr>
        <w:t>αίτησή τους:</w:t>
      </w:r>
    </w:p>
    <w:p w:rsidR="00BF6A48" w:rsidRPr="00F7687E" w:rsidRDefault="00BF6A48" w:rsidP="00BF6A48">
      <w:pPr>
        <w:numPr>
          <w:ilvl w:val="0"/>
          <w:numId w:val="1"/>
        </w:numPr>
        <w:tabs>
          <w:tab w:val="num" w:pos="360"/>
        </w:tabs>
        <w:spacing w:before="60" w:after="0" w:line="240" w:lineRule="auto"/>
        <w:ind w:left="357" w:hanging="357"/>
        <w:jc w:val="both"/>
        <w:rPr>
          <w:rFonts w:ascii="Arial" w:hAnsi="Arial" w:cs="Arial"/>
        </w:rPr>
      </w:pPr>
      <w:r w:rsidRPr="00F7687E">
        <w:rPr>
          <w:rFonts w:ascii="Arial" w:hAnsi="Arial" w:cs="Arial"/>
        </w:rPr>
        <w:t xml:space="preserve">Ταυτότητα ή άλλο δημόσιο έγγραφο από το οποίο να προκύπτουν τα στοιχεία της ταυτότητας.  </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rPr>
      </w:pPr>
      <w:r w:rsidRPr="00F7687E">
        <w:rPr>
          <w:rFonts w:ascii="Arial" w:hAnsi="Arial" w:cs="Arial"/>
        </w:rPr>
        <w:t>Υπεύθυνη δήλωση για πιθανό κώλυμα υπέρβασης της 8μηνης απασχόλησης.</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szCs w:val="24"/>
        </w:rPr>
      </w:pPr>
      <w:r w:rsidRPr="00F7687E">
        <w:rPr>
          <w:rFonts w:ascii="Arial" w:hAnsi="Arial" w:cs="Arial"/>
        </w:rPr>
        <w:t xml:space="preserve">Βασικό τίτλο σπουδών </w:t>
      </w:r>
      <w:r w:rsidRPr="00F7687E">
        <w:rPr>
          <w:rFonts w:ascii="Arial" w:hAnsi="Arial" w:cs="Arial"/>
          <w:i/>
          <w:szCs w:val="24"/>
        </w:rPr>
        <w:t>(για υποψήφιο που συμμετέχει στις κατηγορίες ΠΕ, ΤΕ και ΔΕ, ενώ για την κατηγορία ΥΕ, μόνο αν ζητείται από την ανακοίνωση).</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i/>
        </w:rPr>
      </w:pPr>
      <w:r w:rsidRPr="00F7687E">
        <w:rPr>
          <w:rFonts w:ascii="Arial" w:hAnsi="Arial" w:cs="Arial"/>
        </w:rPr>
        <w:t xml:space="preserve">Βεβαίωση ΟΑΕΔ ή/και βεβαίωση ΚΕΚ </w:t>
      </w:r>
      <w:r w:rsidRPr="00F7687E">
        <w:rPr>
          <w:rFonts w:ascii="Arial" w:hAnsi="Arial" w:cs="Arial"/>
          <w:i/>
        </w:rPr>
        <w:t>(για την απόδειξη του χρόνου ανεργίας).</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rPr>
      </w:pPr>
      <w:r w:rsidRPr="00F7687E">
        <w:rPr>
          <w:rFonts w:ascii="Arial" w:hAnsi="Arial" w:cs="Arial"/>
        </w:rPr>
        <w:t>Οι πολύτεκνοι και τα τέκνα πολυτέκνων, πιστοποιητικό οικογενειακής κατάστασης του οικείου δήμου</w:t>
      </w:r>
      <w:r w:rsidRPr="00F7687E">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sidRPr="00F7687E">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F7687E">
        <w:rPr>
          <w:rFonts w:ascii="Arial" w:hAnsi="Arial" w:cs="Arial"/>
          <w:b/>
        </w:rPr>
        <w:t>συνοδευόμενο από</w:t>
      </w:r>
      <w:r w:rsidRPr="00F7687E">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α</w:t>
      </w:r>
      <w:r w:rsidRPr="00F7687E">
        <w:rPr>
          <w:rFonts w:ascii="Arial" w:hAnsi="Arial" w:cs="Arial"/>
          <w:b/>
          <w:szCs w:val="24"/>
        </w:rPr>
        <w:t xml:space="preserve">ντίστοιχο </w:t>
      </w:r>
      <w:r w:rsidRPr="00F7687E">
        <w:rPr>
          <w:rFonts w:ascii="Arial" w:hAnsi="Arial" w:cs="Arial"/>
          <w:szCs w:val="24"/>
        </w:rPr>
        <w:t>πιστοποιητικό</w:t>
      </w:r>
      <w:r w:rsidRPr="00F7687E">
        <w:rPr>
          <w:rFonts w:ascii="Arial" w:hAnsi="Arial" w:cs="Arial"/>
          <w:b/>
          <w:szCs w:val="24"/>
        </w:rPr>
        <w:t xml:space="preserve"> </w:t>
      </w:r>
      <w:r w:rsidRPr="00F7687E">
        <w:rPr>
          <w:rFonts w:ascii="Arial" w:hAnsi="Arial" w:cs="Arial"/>
          <w:szCs w:val="24"/>
        </w:rPr>
        <w:t xml:space="preserve">οικογενειακής κατάστασης αρμόδιας αλλοδαπής αρχής του κράτους της ιθαγένειας του οποίου έχουν, πρόσφατης έκδοσης (όχι παλαιότερης των δύο μηνών από την ημερομηνία έναρξης της προθεσμίας υποβολής των αιτήσεων) </w:t>
      </w:r>
      <w:r w:rsidRPr="00F7687E">
        <w:rPr>
          <w:rFonts w:ascii="Arial" w:hAnsi="Arial" w:cs="Arial"/>
          <w:b/>
          <w:szCs w:val="24"/>
        </w:rPr>
        <w:t xml:space="preserve">συνοδευόμενο από έγγραφο </w:t>
      </w:r>
      <w:r w:rsidRPr="00F7687E">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πολυτεκνική ιδιότητα του πολύτεκνου γονέα και τέκνου πολυτέκνου. </w:t>
      </w:r>
      <w:r w:rsidRPr="00F7687E">
        <w:rPr>
          <w:rFonts w:ascii="Arial" w:hAnsi="Arial" w:cs="Arial"/>
        </w:rPr>
        <w:t xml:space="preserve">Επιπλέον, υπεύθυνη δήλωση </w:t>
      </w:r>
      <w:r w:rsidRPr="00F7687E">
        <w:rPr>
          <w:rFonts w:ascii="Arial" w:hAnsi="Arial" w:cs="Arial"/>
          <w:b/>
        </w:rPr>
        <w:t>ή</w:t>
      </w:r>
      <w:r w:rsidRPr="00F7687E">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F7687E">
        <w:rPr>
          <w:rFonts w:ascii="Arial" w:hAnsi="Arial" w:cs="Arial"/>
          <w:szCs w:val="24"/>
        </w:rPr>
        <w:t>χρήση</w:t>
      </w:r>
      <w:r w:rsidRPr="00F7687E">
        <w:rPr>
          <w:rFonts w:ascii="Arial" w:hAnsi="Arial" w:cs="Arial"/>
          <w:b/>
          <w:szCs w:val="24"/>
        </w:rPr>
        <w:t xml:space="preserve"> </w:t>
      </w:r>
      <w:r w:rsidRPr="00F7687E">
        <w:rPr>
          <w:rFonts w:ascii="Arial" w:hAnsi="Arial" w:cs="Arial"/>
          <w:szCs w:val="24"/>
        </w:rPr>
        <w:t>της πολυτεκνικής ιδιότητας.</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rPr>
      </w:pPr>
      <w:r w:rsidRPr="00F7687E">
        <w:rPr>
          <w:rFonts w:ascii="Arial" w:hAnsi="Arial" w:cs="Arial"/>
        </w:rPr>
        <w:t xml:space="preserve">Πιστοποιητικό </w:t>
      </w:r>
      <w:r w:rsidRPr="00F7687E">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sidRPr="00F7687E">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w:t>
      </w:r>
    </w:p>
    <w:p w:rsidR="00BF6A48" w:rsidRPr="00F7687E" w:rsidRDefault="00BF6A48" w:rsidP="00BF6A48">
      <w:pPr>
        <w:numPr>
          <w:ilvl w:val="0"/>
          <w:numId w:val="1"/>
        </w:numPr>
        <w:tabs>
          <w:tab w:val="num" w:pos="360"/>
        </w:tabs>
        <w:spacing w:before="60" w:after="0" w:line="240" w:lineRule="auto"/>
        <w:ind w:left="360"/>
        <w:jc w:val="both"/>
        <w:rPr>
          <w:rFonts w:ascii="Arial" w:hAnsi="Arial" w:cs="Arial"/>
        </w:rPr>
      </w:pPr>
      <w:r w:rsidRPr="00F7687E">
        <w:rPr>
          <w:rFonts w:ascii="Arial" w:hAnsi="Arial" w:cs="Arial"/>
        </w:rPr>
        <w:t xml:space="preserve">Οι γονείς και τα τέκνα μονογονεϊκών οικογενειών πρέπει απαραιτήτως να ανατρέξουν στο δεύτερο κεφάλαιο του παραρτήματος,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υπεύθυνη δήλωση ή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F7687E">
        <w:rPr>
          <w:rFonts w:ascii="Arial" w:hAnsi="Arial" w:cs="Arial"/>
          <w:szCs w:val="24"/>
        </w:rPr>
        <w:t>χρήση της μονογονεϊκής ιδιότητας.</w:t>
      </w:r>
    </w:p>
    <w:p w:rsidR="00BF6A48" w:rsidRPr="0052285A" w:rsidRDefault="00BF6A48" w:rsidP="00BF6A48">
      <w:pPr>
        <w:numPr>
          <w:ilvl w:val="0"/>
          <w:numId w:val="1"/>
        </w:numPr>
        <w:tabs>
          <w:tab w:val="num" w:pos="360"/>
        </w:tabs>
        <w:spacing w:before="60" w:after="0" w:line="240" w:lineRule="auto"/>
        <w:ind w:left="360"/>
        <w:jc w:val="both"/>
        <w:rPr>
          <w:rFonts w:ascii="Arial" w:hAnsi="Arial" w:cs="Arial"/>
        </w:rPr>
      </w:pPr>
      <w:r w:rsidRPr="0052285A">
        <w:rPr>
          <w:rFonts w:ascii="Arial" w:hAnsi="Arial" w:cs="Arial"/>
        </w:rPr>
        <w:t xml:space="preserve">Τα κατά περίπτωση </w:t>
      </w:r>
      <w:r w:rsidRPr="0052285A">
        <w:rPr>
          <w:rFonts w:ascii="Arial" w:hAnsi="Arial" w:cs="Arial"/>
          <w:i/>
        </w:rPr>
        <w:t>(π.χ.</w:t>
      </w:r>
      <w:r w:rsidRPr="0052285A">
        <w:rPr>
          <w:rFonts w:ascii="Arial" w:hAnsi="Arial" w:cs="Arial"/>
        </w:rPr>
        <w:t xml:space="preserve"> </w:t>
      </w:r>
      <w:r w:rsidRPr="0052285A">
        <w:rPr>
          <w:rFonts w:ascii="Arial" w:hAnsi="Arial" w:cs="Arial"/>
          <w:i/>
        </w:rPr>
        <w:t>μισθωτοί, ελεύθεροι επαγγελματίες, απασχολούμενοι στο δημόσιο κ.λπ.)</w:t>
      </w:r>
      <w:r w:rsidRPr="0052285A">
        <w:rPr>
          <w:rFonts w:ascii="Arial" w:hAnsi="Arial" w:cs="Arial"/>
        </w:rPr>
        <w:t xml:space="preserve"> δικαιολογητικά απόδειξης εμπειρίας </w:t>
      </w:r>
      <w:r w:rsidRPr="0052285A">
        <w:rPr>
          <w:rFonts w:ascii="Arial" w:hAnsi="Arial" w:cs="Arial"/>
          <w:i/>
        </w:rPr>
        <w:t>(π.χ.</w:t>
      </w:r>
      <w:r w:rsidRPr="0052285A">
        <w:rPr>
          <w:rFonts w:ascii="Arial" w:hAnsi="Arial" w:cs="Arial"/>
        </w:rPr>
        <w:t xml:space="preserve"> </w:t>
      </w:r>
      <w:r w:rsidRPr="0052285A">
        <w:rPr>
          <w:rFonts w:ascii="Arial" w:hAnsi="Arial" w:cs="Arial"/>
          <w:i/>
        </w:rPr>
        <w:t>άδεια άσκησης επαγγέλματος, βεβαίωση ασφαλιστικού φορέα, υπεύθυνη δήλωση εμπειρίας κ.λπ.)</w:t>
      </w:r>
      <w:r w:rsidRPr="0052285A">
        <w:rPr>
          <w:rFonts w:ascii="Arial" w:hAnsi="Arial" w:cs="Arial"/>
        </w:rPr>
        <w:t xml:space="preserve">, όπως ακριβώς ορίζονται στο δεύτερο κεφάλαιο του παραρτήματος και στην οικεία ανακοίνωση (βλ. </w:t>
      </w:r>
      <w:r w:rsidRPr="0052285A">
        <w:rPr>
          <w:rFonts w:ascii="Arial" w:hAnsi="Arial" w:cs="Arial"/>
          <w:b/>
          <w:i/>
          <w:u w:val="single"/>
        </w:rPr>
        <w:t>ΕΜΠΕΙΡΙΑ</w:t>
      </w:r>
      <w:r w:rsidRPr="0052285A">
        <w:rPr>
          <w:rFonts w:ascii="Arial" w:hAnsi="Arial" w:cs="Arial"/>
        </w:rPr>
        <w:t>).</w:t>
      </w:r>
    </w:p>
    <w:p w:rsidR="0050551D" w:rsidRPr="00B64AAD" w:rsidRDefault="00BF6A48" w:rsidP="00B64AAD">
      <w:pPr>
        <w:pStyle w:val="a7"/>
        <w:pBdr>
          <w:top w:val="single" w:sz="4" w:space="1" w:color="auto"/>
          <w:left w:val="single" w:sz="4" w:space="4" w:color="auto"/>
          <w:bottom w:val="single" w:sz="4" w:space="1" w:color="auto"/>
          <w:right w:val="single" w:sz="4" w:space="4" w:color="auto"/>
        </w:pBdr>
        <w:spacing w:before="120"/>
        <w:ind w:left="0"/>
        <w:jc w:val="both"/>
        <w:rPr>
          <w:rFonts w:ascii="Arial" w:hAnsi="Arial" w:cs="Arial"/>
          <w:sz w:val="20"/>
        </w:rPr>
      </w:pPr>
      <w:r w:rsidRPr="00B64AAD">
        <w:rPr>
          <w:rFonts w:ascii="Arial" w:hAnsi="Arial" w:cs="Arial"/>
          <w:b/>
          <w:sz w:val="20"/>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w:t>
      </w:r>
      <w:r w:rsidRPr="00B64AAD">
        <w:rPr>
          <w:rFonts w:ascii="Arial" w:hAnsi="Arial" w:cs="Arial"/>
          <w:b/>
          <w:sz w:val="20"/>
          <w:u w:val="single"/>
        </w:rPr>
        <w:t>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w:t>
      </w:r>
      <w:r w:rsidR="0050551D" w:rsidRPr="00B64AAD">
        <w:rPr>
          <w:rFonts w:ascii="Arial" w:hAnsi="Arial" w:cs="Arial"/>
          <w:b/>
          <w:sz w:val="20"/>
          <w:u w:val="single"/>
        </w:rPr>
        <w:t>ν προσόντων που επικαλούνται στην διαδρομή ΑΣΕΠ</w:t>
      </w:r>
      <w:r w:rsidR="0050551D" w:rsidRPr="00B64AAD">
        <w:rPr>
          <w:rFonts w:ascii="Arial" w:hAnsi="Arial" w:cs="Arial"/>
          <w:b/>
          <w:bCs/>
          <w:sz w:val="20"/>
        </w:rPr>
        <w:t xml:space="preserve"> </w:t>
      </w:r>
      <w:r w:rsidR="0050551D" w:rsidRPr="00B64AAD">
        <w:rPr>
          <w:rFonts w:ascii="Arial" w:hAnsi="Arial" w:cs="Arial"/>
          <w:sz w:val="20"/>
        </w:rPr>
        <w:t xml:space="preserve"> θα οδηγηθούν στην κεντρική σελίδα του δικτυακού τόπου του ΑΣΕΠ και από εκεί θα έχουν πρόσβαση στα έντυπα μέσω της διαδρομής:</w:t>
      </w:r>
      <w:r w:rsidR="00B64AAD" w:rsidRPr="00B64AAD">
        <w:rPr>
          <w:rFonts w:ascii="Arial" w:hAnsi="Arial" w:cs="Arial"/>
          <w:b/>
          <w:sz w:val="20"/>
        </w:rPr>
        <w:t>ΑΣΕΠ</w:t>
      </w:r>
      <w:r w:rsidR="00B64AAD">
        <w:rPr>
          <w:rFonts w:ascii="Arial" w:hAnsi="Arial" w:cs="Arial"/>
          <w:sz w:val="20"/>
        </w:rPr>
        <w:t xml:space="preserve"> &gt;</w:t>
      </w:r>
      <w:r w:rsidR="0050551D" w:rsidRPr="00B64AAD">
        <w:rPr>
          <w:rFonts w:ascii="Arial" w:hAnsi="Arial" w:cs="Arial"/>
          <w:b/>
          <w:bCs/>
          <w:sz w:val="20"/>
        </w:rPr>
        <w:t xml:space="preserve">Έντυπα αιτήσεων </w:t>
      </w:r>
      <w:r w:rsidR="0050551D" w:rsidRPr="00B64AAD">
        <w:rPr>
          <w:rFonts w:ascii="Arial" w:hAnsi="Arial" w:cs="Arial"/>
          <w:b/>
          <w:bCs/>
          <w:sz w:val="20"/>
        </w:rPr>
        <w:sym w:font="Wingdings" w:char="F0E0"/>
      </w:r>
      <w:r w:rsidR="0050551D" w:rsidRPr="00B64AAD">
        <w:rPr>
          <w:rFonts w:ascii="Arial" w:hAnsi="Arial" w:cs="Arial"/>
          <w:b/>
          <w:bCs/>
          <w:sz w:val="20"/>
        </w:rPr>
        <w:t xml:space="preserve"> Διαγωνισμών Φορέων </w:t>
      </w:r>
      <w:r w:rsidR="0050551D" w:rsidRPr="00B64AAD">
        <w:rPr>
          <w:rFonts w:ascii="Arial" w:hAnsi="Arial" w:cs="Arial"/>
          <w:b/>
          <w:bCs/>
          <w:sz w:val="20"/>
        </w:rPr>
        <w:sym w:font="Wingdings" w:char="F0E0"/>
      </w:r>
      <w:r w:rsidR="0050551D" w:rsidRPr="00B64AAD">
        <w:rPr>
          <w:rFonts w:ascii="Arial" w:hAnsi="Arial" w:cs="Arial"/>
          <w:b/>
          <w:bCs/>
          <w:sz w:val="20"/>
        </w:rPr>
        <w:t xml:space="preserve"> Εποχικού (ΣΟΧ)</w:t>
      </w:r>
      <w:r w:rsidR="00B64AAD">
        <w:rPr>
          <w:rFonts w:ascii="Arial" w:hAnsi="Arial" w:cs="Arial"/>
          <w:sz w:val="20"/>
        </w:rPr>
        <w:t xml:space="preserve"> &gt; </w:t>
      </w:r>
      <w:r w:rsidR="0050551D" w:rsidRPr="0050551D">
        <w:rPr>
          <w:rFonts w:ascii="Arial" w:hAnsi="Arial" w:cs="Arial"/>
          <w:sz w:val="24"/>
          <w:szCs w:val="24"/>
          <w:u w:val="single"/>
        </w:rPr>
        <w:t>«Παράρτημα</w:t>
      </w:r>
      <w:r w:rsidR="0050551D" w:rsidRPr="0050551D">
        <w:rPr>
          <w:rFonts w:ascii="Arial" w:hAnsi="Arial" w:cs="Arial"/>
          <w:szCs w:val="24"/>
          <w:u w:val="single"/>
        </w:rPr>
        <w:t xml:space="preserve"> </w:t>
      </w:r>
      <w:r w:rsidR="0050551D" w:rsidRPr="0050551D">
        <w:rPr>
          <w:rFonts w:ascii="Arial" w:hAnsi="Arial" w:cs="Arial"/>
          <w:sz w:val="24"/>
          <w:szCs w:val="24"/>
          <w:u w:val="single"/>
        </w:rPr>
        <w:t>ανακοινώσεων Συμβάσεων εργασίας Ορισμένου Χρόνου (ΣΟΧ)» με σήμανση έκδοσης «</w:t>
      </w:r>
      <w:r w:rsidR="0050551D" w:rsidRPr="0050551D">
        <w:rPr>
          <w:rFonts w:ascii="Arial" w:hAnsi="Arial" w:cs="Arial"/>
          <w:b/>
          <w:sz w:val="24"/>
          <w:szCs w:val="24"/>
          <w:u w:val="single"/>
        </w:rPr>
        <w:t>23-01-2015</w:t>
      </w:r>
      <w:r w:rsidR="0050551D" w:rsidRPr="0050551D">
        <w:rPr>
          <w:rFonts w:ascii="Arial" w:hAnsi="Arial" w:cs="Arial"/>
          <w:sz w:val="24"/>
          <w:szCs w:val="24"/>
          <w:u w:val="single"/>
        </w:rPr>
        <w:t>»]</w:t>
      </w:r>
      <w:r w:rsidR="00B64AAD">
        <w:rPr>
          <w:rFonts w:ascii="Arial" w:hAnsi="Arial" w:cs="Arial"/>
          <w:sz w:val="24"/>
          <w:szCs w:val="24"/>
          <w:u w:val="single"/>
        </w:rPr>
        <w:t>.</w:t>
      </w:r>
    </w:p>
    <w:p w:rsidR="00D31F0A" w:rsidRDefault="00D31F0A" w:rsidP="00B64AAD">
      <w:pPr>
        <w:rPr>
          <w:rFonts w:ascii="Arial" w:hAnsi="Arial" w:cs="Arial"/>
          <w:b/>
          <w:szCs w:val="24"/>
        </w:rPr>
      </w:pPr>
    </w:p>
    <w:p w:rsidR="00F92204" w:rsidRDefault="00F92204" w:rsidP="00B64AAD">
      <w:pPr>
        <w:rPr>
          <w:rFonts w:ascii="Arial" w:hAnsi="Arial" w:cs="Arial"/>
          <w:b/>
          <w:szCs w:val="24"/>
        </w:rPr>
      </w:pPr>
    </w:p>
    <w:p w:rsidR="00A9668C" w:rsidRDefault="00A9668C" w:rsidP="00D31F0A">
      <w:pPr>
        <w:tabs>
          <w:tab w:val="left" w:pos="0"/>
          <w:tab w:val="left" w:pos="567"/>
        </w:tabs>
        <w:jc w:val="center"/>
        <w:rPr>
          <w:rFonts w:ascii="Arial" w:hAnsi="Arial" w:cs="Arial"/>
          <w:b/>
          <w:sz w:val="24"/>
          <w:szCs w:val="28"/>
        </w:rPr>
      </w:pPr>
    </w:p>
    <w:p w:rsidR="00D31F0A" w:rsidRPr="00F706CC" w:rsidRDefault="00D31F0A" w:rsidP="00D31F0A">
      <w:pPr>
        <w:tabs>
          <w:tab w:val="left" w:pos="0"/>
          <w:tab w:val="left" w:pos="567"/>
        </w:tabs>
        <w:jc w:val="center"/>
        <w:rPr>
          <w:rFonts w:ascii="Arial" w:hAnsi="Arial" w:cs="Arial"/>
          <w:b/>
          <w:sz w:val="24"/>
          <w:szCs w:val="28"/>
        </w:rPr>
      </w:pPr>
      <w:r w:rsidRPr="00F706CC">
        <w:rPr>
          <w:rFonts w:ascii="Arial" w:hAnsi="Arial" w:cs="Arial"/>
          <w:b/>
          <w:sz w:val="24"/>
          <w:szCs w:val="28"/>
        </w:rPr>
        <w:lastRenderedPageBreak/>
        <w:t>Ανακοινώνει</w:t>
      </w:r>
    </w:p>
    <w:p w:rsidR="00D31F0A" w:rsidRPr="00D31F0A" w:rsidRDefault="00D31F0A" w:rsidP="00D31F0A">
      <w:pPr>
        <w:tabs>
          <w:tab w:val="left" w:pos="0"/>
          <w:tab w:val="left" w:pos="567"/>
        </w:tabs>
        <w:jc w:val="both"/>
        <w:rPr>
          <w:rFonts w:ascii="Arial" w:hAnsi="Arial" w:cs="Arial"/>
          <w:spacing w:val="-4"/>
          <w:szCs w:val="28"/>
        </w:rPr>
      </w:pPr>
      <w:r w:rsidRPr="00D31F0A">
        <w:rPr>
          <w:rFonts w:ascii="Arial" w:hAnsi="Arial" w:cs="Arial"/>
          <w:spacing w:val="-4"/>
          <w:szCs w:val="28"/>
        </w:rPr>
        <w:t xml:space="preserve">Την πρόσληψη, με σύμβαση εργασίας ιδιωτικού δικαίου ορισμένου χρόνου, συνολικά </w:t>
      </w:r>
      <w:r w:rsidR="00A9668C">
        <w:rPr>
          <w:rFonts w:ascii="Arial" w:hAnsi="Arial" w:cs="Arial"/>
          <w:spacing w:val="-4"/>
          <w:szCs w:val="28"/>
        </w:rPr>
        <w:t>δεκατεσσάρων  (14</w:t>
      </w:r>
      <w:r w:rsidRPr="00D31F0A">
        <w:rPr>
          <w:rFonts w:ascii="Arial" w:hAnsi="Arial" w:cs="Arial"/>
          <w:spacing w:val="-4"/>
          <w:szCs w:val="28"/>
        </w:rPr>
        <w:t>) ατόμων για την κάλυψη εποχικών ή παροδικών αναγκών έναντι αντιτίμου της Μονομετοχικής Αξιοποίησης Ακινήτων Δήμου Ζωγράφου Ανώνυμης Εταιρείας Ο.Τ.Α. («Μ.ΑΞΙ.Α.ΔΗ.Ζ. Α.Ε. Ο.Τ.Α.»), που εδρεύει στο Δήμο Ζωγράφου</w:t>
      </w:r>
      <w:r w:rsidRPr="00D31F0A">
        <w:rPr>
          <w:rFonts w:ascii="Arial" w:hAnsi="Arial" w:cs="Arial"/>
          <w:szCs w:val="28"/>
        </w:rPr>
        <w:t xml:space="preserve">, </w:t>
      </w:r>
      <w:r w:rsidRPr="00D31F0A">
        <w:rPr>
          <w:rFonts w:ascii="Arial" w:hAnsi="Arial" w:cs="Arial"/>
          <w:spacing w:val="-4"/>
          <w:szCs w:val="28"/>
        </w:rPr>
        <w:t>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tbl>
      <w:tblPr>
        <w:tblW w:w="1087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054"/>
        <w:gridCol w:w="3029"/>
        <w:gridCol w:w="2147"/>
        <w:gridCol w:w="1977"/>
        <w:gridCol w:w="1565"/>
        <w:gridCol w:w="1107"/>
      </w:tblGrid>
      <w:tr w:rsidR="00A9668C" w:rsidRPr="00AD50D0" w:rsidTr="00917F58">
        <w:trPr>
          <w:trHeight w:val="284"/>
          <w:tblHeader/>
        </w:trPr>
        <w:tc>
          <w:tcPr>
            <w:tcW w:w="10879"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ΠΙΝΑΚΑΣ Α: ΘΕΣΕΙΣ ΕΠΟΧΙΚΟΥ ΠΡΟΣΩΠΙΚΟΥ (ανά κωδικό θέσης)</w:t>
            </w:r>
          </w:p>
        </w:tc>
      </w:tr>
      <w:tr w:rsidR="00A9668C" w:rsidRPr="00AD50D0" w:rsidTr="00917F58">
        <w:trPr>
          <w:trHeight w:val="663"/>
          <w:tblHeader/>
        </w:trPr>
        <w:tc>
          <w:tcPr>
            <w:tcW w:w="1054"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Κωδικός</w:t>
            </w:r>
          </w:p>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θέσης</w:t>
            </w:r>
          </w:p>
        </w:tc>
        <w:tc>
          <w:tcPr>
            <w:tcW w:w="302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Υπηρεσία</w:t>
            </w:r>
          </w:p>
        </w:tc>
        <w:tc>
          <w:tcPr>
            <w:tcW w:w="214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Έδρα υπηρεσίας</w:t>
            </w:r>
          </w:p>
        </w:tc>
        <w:tc>
          <w:tcPr>
            <w:tcW w:w="197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Ειδικότητα</w:t>
            </w:r>
          </w:p>
        </w:tc>
        <w:tc>
          <w:tcPr>
            <w:tcW w:w="1565"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Διάρκεια σύμβασης</w:t>
            </w:r>
          </w:p>
        </w:tc>
        <w:tc>
          <w:tcPr>
            <w:tcW w:w="11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Αριθμός</w:t>
            </w:r>
          </w:p>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ατόμων</w:t>
            </w:r>
          </w:p>
        </w:tc>
      </w:tr>
      <w:tr w:rsidR="00A9668C" w:rsidRPr="00AD50D0" w:rsidTr="00917F58">
        <w:trPr>
          <w:trHeight w:val="561"/>
        </w:trPr>
        <w:tc>
          <w:tcPr>
            <w:tcW w:w="1054"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101</w:t>
            </w:r>
          </w:p>
        </w:tc>
        <w:tc>
          <w:tcPr>
            <w:tcW w:w="302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Μονομετοχική Αξιοποίησης Ακινήτων Δήμου Ζωγράφου Ανώνυμη Εταιρεία Ο.Τ.Α.</w:t>
            </w:r>
          </w:p>
        </w:tc>
        <w:tc>
          <w:tcPr>
            <w:tcW w:w="214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Δήμος Ζωγράφου</w:t>
            </w:r>
          </w:p>
        </w:tc>
        <w:tc>
          <w:tcPr>
            <w:tcW w:w="197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jc w:val="center"/>
              <w:rPr>
                <w:rFonts w:ascii="Arial" w:hAnsi="Arial" w:cs="Arial"/>
                <w:sz w:val="20"/>
                <w:lang w:val="en-US"/>
              </w:rPr>
            </w:pPr>
            <w:r w:rsidRPr="00AD50D0">
              <w:rPr>
                <w:rFonts w:ascii="Arial" w:hAnsi="Arial" w:cs="Arial"/>
                <w:sz w:val="20"/>
              </w:rPr>
              <w:t>ΔΕ ΤΑΜΙΕΣ</w:t>
            </w:r>
          </w:p>
          <w:p w:rsidR="00A9668C" w:rsidRPr="00AD50D0" w:rsidRDefault="00A9668C" w:rsidP="00917F58">
            <w:pPr>
              <w:jc w:val="center"/>
              <w:rPr>
                <w:rFonts w:ascii="Arial" w:hAnsi="Arial" w:cs="Arial"/>
                <w:sz w:val="20"/>
              </w:rPr>
            </w:pPr>
            <w:r w:rsidRPr="00AD50D0">
              <w:rPr>
                <w:rFonts w:ascii="Arial" w:hAnsi="Arial" w:cs="Arial"/>
                <w:sz w:val="20"/>
              </w:rPr>
              <w:t>(Εισπράκτορες)</w:t>
            </w:r>
          </w:p>
        </w:tc>
        <w:tc>
          <w:tcPr>
            <w:tcW w:w="1565"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8 ΜΗΝΕΣ</w:t>
            </w:r>
          </w:p>
        </w:tc>
        <w:tc>
          <w:tcPr>
            <w:tcW w:w="11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2</w:t>
            </w:r>
          </w:p>
        </w:tc>
      </w:tr>
      <w:tr w:rsidR="00A9668C" w:rsidRPr="00AD50D0" w:rsidTr="00917F58">
        <w:trPr>
          <w:trHeight w:val="561"/>
        </w:trPr>
        <w:tc>
          <w:tcPr>
            <w:tcW w:w="1054"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102</w:t>
            </w:r>
          </w:p>
        </w:tc>
        <w:tc>
          <w:tcPr>
            <w:tcW w:w="302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Μονομετοχική Αξιοποίησης Ακινήτων Δήμου Ζωγράφου Ανώνυμη Εταιρεία Ο.Τ.Α.</w:t>
            </w:r>
          </w:p>
        </w:tc>
        <w:tc>
          <w:tcPr>
            <w:tcW w:w="214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Δήμος Ζωγράφου</w:t>
            </w:r>
          </w:p>
        </w:tc>
        <w:tc>
          <w:tcPr>
            <w:tcW w:w="197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jc w:val="center"/>
              <w:rPr>
                <w:rFonts w:ascii="Arial" w:hAnsi="Arial" w:cs="Arial"/>
                <w:sz w:val="20"/>
              </w:rPr>
            </w:pPr>
            <w:r w:rsidRPr="00AD50D0">
              <w:rPr>
                <w:rFonts w:ascii="Arial" w:hAnsi="Arial" w:cs="Arial"/>
                <w:sz w:val="20"/>
              </w:rPr>
              <w:t>ΔΕ ΦΥΛΑΚΕΣ</w:t>
            </w:r>
          </w:p>
          <w:p w:rsidR="00A9668C" w:rsidRPr="00AD50D0" w:rsidRDefault="00A9668C" w:rsidP="00917F58">
            <w:pPr>
              <w:jc w:val="center"/>
              <w:rPr>
                <w:rFonts w:ascii="Arial" w:hAnsi="Arial" w:cs="Arial"/>
                <w:sz w:val="20"/>
              </w:rPr>
            </w:pPr>
            <w:r w:rsidRPr="00AD50D0">
              <w:rPr>
                <w:rFonts w:ascii="Arial" w:hAnsi="Arial" w:cs="Arial"/>
                <w:sz w:val="20"/>
              </w:rPr>
              <w:t>(υπαίθριων και στεγασμένων χώρων στάθμευσης αυτοκινήτων)</w:t>
            </w:r>
          </w:p>
        </w:tc>
        <w:tc>
          <w:tcPr>
            <w:tcW w:w="1565"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8 ΜΗΝΕΣ</w:t>
            </w:r>
          </w:p>
        </w:tc>
        <w:tc>
          <w:tcPr>
            <w:tcW w:w="11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4</w:t>
            </w:r>
          </w:p>
        </w:tc>
      </w:tr>
      <w:tr w:rsidR="00A9668C" w:rsidRPr="00AD50D0" w:rsidTr="00917F58">
        <w:trPr>
          <w:trHeight w:val="561"/>
        </w:trPr>
        <w:tc>
          <w:tcPr>
            <w:tcW w:w="1054"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103</w:t>
            </w:r>
          </w:p>
        </w:tc>
        <w:tc>
          <w:tcPr>
            <w:tcW w:w="302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Μονομετοχική Αξιοποίησης Ακινήτων Δήμου Ζωγράφου Ανώνυμη Εταιρεία Ο.Τ.Α.</w:t>
            </w:r>
          </w:p>
        </w:tc>
        <w:tc>
          <w:tcPr>
            <w:tcW w:w="214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Δήμος Ζωγράφου</w:t>
            </w:r>
          </w:p>
        </w:tc>
        <w:tc>
          <w:tcPr>
            <w:tcW w:w="197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jc w:val="center"/>
              <w:rPr>
                <w:rFonts w:ascii="Arial" w:hAnsi="Arial" w:cs="Arial"/>
                <w:sz w:val="20"/>
              </w:rPr>
            </w:pPr>
            <w:r w:rsidRPr="00AD50D0">
              <w:rPr>
                <w:rFonts w:ascii="Arial" w:hAnsi="Arial" w:cs="Arial"/>
                <w:sz w:val="20"/>
              </w:rPr>
              <w:t>ΔΕ ΥΠΑΛΛΗΛΟΙ ΔΙΑΧΕΙΡΙΣΗΣ ΓΚΑΡΑΖ</w:t>
            </w:r>
          </w:p>
          <w:p w:rsidR="00A9668C" w:rsidRPr="00AD50D0" w:rsidRDefault="00A9668C" w:rsidP="00917F58">
            <w:pPr>
              <w:jc w:val="center"/>
              <w:rPr>
                <w:rFonts w:ascii="Arial" w:hAnsi="Arial" w:cs="Arial"/>
                <w:sz w:val="20"/>
              </w:rPr>
            </w:pPr>
            <w:r w:rsidRPr="00AD50D0">
              <w:rPr>
                <w:rFonts w:ascii="Arial" w:hAnsi="Arial" w:cs="Arial"/>
                <w:sz w:val="20"/>
              </w:rPr>
              <w:t>(για τον έλεγχο εισόδου – εξόδου αυτοκινήτων και την εύρυθμη λειτουργία των υπαίθριων και στεγασμένων χώρων στάθμευσης αυτοκινήτων)</w:t>
            </w:r>
          </w:p>
        </w:tc>
        <w:tc>
          <w:tcPr>
            <w:tcW w:w="1565"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8 ΜΗΝΕΣ</w:t>
            </w:r>
          </w:p>
        </w:tc>
        <w:tc>
          <w:tcPr>
            <w:tcW w:w="11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4</w:t>
            </w:r>
          </w:p>
        </w:tc>
      </w:tr>
      <w:tr w:rsidR="00A9668C" w:rsidRPr="00AD50D0" w:rsidTr="00917F58">
        <w:trPr>
          <w:trHeight w:val="561"/>
        </w:trPr>
        <w:tc>
          <w:tcPr>
            <w:tcW w:w="1054"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104</w:t>
            </w:r>
          </w:p>
        </w:tc>
        <w:tc>
          <w:tcPr>
            <w:tcW w:w="302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Μονομετοχική Αξιοποίησης Ακινήτων Δήμου Ζωγράφου Ανώνυμη Εταιρεία Ο.Τ.Α.</w:t>
            </w:r>
          </w:p>
        </w:tc>
        <w:tc>
          <w:tcPr>
            <w:tcW w:w="214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Δήμος Ζωγράφου</w:t>
            </w:r>
          </w:p>
        </w:tc>
        <w:tc>
          <w:tcPr>
            <w:tcW w:w="197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jc w:val="center"/>
              <w:rPr>
                <w:rFonts w:ascii="Arial" w:hAnsi="Arial" w:cs="Arial"/>
                <w:sz w:val="20"/>
              </w:rPr>
            </w:pPr>
            <w:r w:rsidRPr="00AD50D0">
              <w:rPr>
                <w:rFonts w:ascii="Arial" w:hAnsi="Arial" w:cs="Arial"/>
                <w:sz w:val="20"/>
              </w:rPr>
              <w:t>ΥΕ ΥΠΑΛΛΗΛΟΙ ΓΕΝΙΚΩΝ ΚΑΘΗΚΟΝΤΩΝ</w:t>
            </w:r>
          </w:p>
          <w:p w:rsidR="00A9668C" w:rsidRPr="00AD50D0" w:rsidRDefault="00A9668C" w:rsidP="00917F58">
            <w:pPr>
              <w:jc w:val="center"/>
              <w:rPr>
                <w:rFonts w:ascii="Arial" w:hAnsi="Arial" w:cs="Arial"/>
                <w:sz w:val="20"/>
              </w:rPr>
            </w:pPr>
            <w:r w:rsidRPr="00AD50D0">
              <w:rPr>
                <w:rFonts w:ascii="Arial" w:hAnsi="Arial" w:cs="Arial"/>
                <w:sz w:val="20"/>
              </w:rPr>
              <w:t>(για τη συντήρηση και καθαριότητα των υπαίθριων και στεγασμένων χώρων στάθμευσης αυτοκινήτων)</w:t>
            </w:r>
          </w:p>
        </w:tc>
        <w:tc>
          <w:tcPr>
            <w:tcW w:w="1565"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8 ΜΗΝΕΣ</w:t>
            </w:r>
          </w:p>
        </w:tc>
        <w:tc>
          <w:tcPr>
            <w:tcW w:w="110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9668C" w:rsidRPr="00AD50D0" w:rsidRDefault="00A9668C" w:rsidP="00917F58">
            <w:pPr>
              <w:tabs>
                <w:tab w:val="left" w:pos="567"/>
              </w:tabs>
              <w:jc w:val="center"/>
              <w:rPr>
                <w:rFonts w:ascii="Arial" w:hAnsi="Arial" w:cs="Arial"/>
                <w:sz w:val="20"/>
              </w:rPr>
            </w:pPr>
            <w:r w:rsidRPr="00AD50D0">
              <w:rPr>
                <w:rFonts w:ascii="Arial" w:hAnsi="Arial" w:cs="Arial"/>
                <w:sz w:val="20"/>
              </w:rPr>
              <w:t>4</w:t>
            </w:r>
          </w:p>
        </w:tc>
      </w:tr>
    </w:tbl>
    <w:p w:rsidR="00D31F0A" w:rsidRDefault="00D31F0A" w:rsidP="00D31F0A">
      <w:pPr>
        <w:tabs>
          <w:tab w:val="left" w:pos="0"/>
          <w:tab w:val="left" w:pos="567"/>
        </w:tabs>
        <w:rPr>
          <w:rFonts w:ascii="Arial" w:hAnsi="Arial" w:cs="Arial"/>
          <w:b/>
          <w:sz w:val="16"/>
          <w:szCs w:val="16"/>
        </w:rPr>
      </w:pPr>
    </w:p>
    <w:p w:rsidR="00A9668C" w:rsidRDefault="00A9668C" w:rsidP="00D31F0A">
      <w:pPr>
        <w:tabs>
          <w:tab w:val="left" w:pos="0"/>
          <w:tab w:val="left" w:pos="567"/>
        </w:tabs>
        <w:rPr>
          <w:rFonts w:ascii="Arial" w:hAnsi="Arial" w:cs="Arial"/>
          <w:b/>
          <w:sz w:val="16"/>
          <w:szCs w:val="16"/>
        </w:rPr>
      </w:pPr>
    </w:p>
    <w:p w:rsidR="00A9668C" w:rsidRDefault="00A9668C" w:rsidP="00D31F0A">
      <w:pPr>
        <w:tabs>
          <w:tab w:val="left" w:pos="0"/>
          <w:tab w:val="left" w:pos="567"/>
        </w:tabs>
        <w:rPr>
          <w:rFonts w:ascii="Arial" w:hAnsi="Arial" w:cs="Arial"/>
          <w:b/>
          <w:sz w:val="16"/>
          <w:szCs w:val="16"/>
        </w:rPr>
      </w:pPr>
    </w:p>
    <w:p w:rsidR="00A9668C" w:rsidRDefault="00A9668C" w:rsidP="00D31F0A">
      <w:pPr>
        <w:tabs>
          <w:tab w:val="left" w:pos="0"/>
          <w:tab w:val="left" w:pos="567"/>
        </w:tabs>
        <w:rPr>
          <w:rFonts w:ascii="Arial" w:hAnsi="Arial" w:cs="Arial"/>
          <w:b/>
          <w:sz w:val="16"/>
          <w:szCs w:val="16"/>
        </w:rPr>
      </w:pPr>
    </w:p>
    <w:p w:rsidR="00A9668C" w:rsidRDefault="00A9668C" w:rsidP="00D31F0A">
      <w:pPr>
        <w:tabs>
          <w:tab w:val="left" w:pos="0"/>
          <w:tab w:val="left" w:pos="567"/>
        </w:tabs>
        <w:rPr>
          <w:rFonts w:ascii="Arial" w:hAnsi="Arial" w:cs="Arial"/>
          <w:b/>
          <w:sz w:val="16"/>
          <w:szCs w:val="16"/>
        </w:rPr>
      </w:pPr>
    </w:p>
    <w:p w:rsidR="00A9668C" w:rsidRDefault="00A9668C" w:rsidP="00D31F0A">
      <w:pPr>
        <w:tabs>
          <w:tab w:val="left" w:pos="0"/>
          <w:tab w:val="left" w:pos="567"/>
        </w:tabs>
        <w:rPr>
          <w:rFonts w:ascii="Arial" w:hAnsi="Arial" w:cs="Arial"/>
          <w:b/>
          <w:sz w:val="16"/>
          <w:szCs w:val="16"/>
        </w:rPr>
      </w:pPr>
    </w:p>
    <w:p w:rsidR="00A9668C" w:rsidRPr="00E10411" w:rsidRDefault="00A9668C" w:rsidP="00D31F0A">
      <w:pPr>
        <w:tabs>
          <w:tab w:val="left" w:pos="0"/>
          <w:tab w:val="left" w:pos="567"/>
        </w:tabs>
        <w:rPr>
          <w:rFonts w:ascii="Arial" w:hAnsi="Arial" w:cs="Arial"/>
          <w:b/>
          <w:sz w:val="16"/>
          <w:szCs w:val="16"/>
        </w:rPr>
      </w:pPr>
    </w:p>
    <w:tbl>
      <w:tblPr>
        <w:tblW w:w="10876" w:type="dxa"/>
        <w:jc w:val="center"/>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2269"/>
        <w:gridCol w:w="8607"/>
      </w:tblGrid>
      <w:tr w:rsidR="00A9668C" w:rsidRPr="00AD50D0" w:rsidTr="00917F58">
        <w:trPr>
          <w:trHeight w:val="284"/>
          <w:tblHeader/>
          <w:jc w:val="center"/>
        </w:trPr>
        <w:tc>
          <w:tcPr>
            <w:tcW w:w="10876"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ΠΙΝΑΚΑΣ Β: ΑΠΑΙΤΟΥΜΕΝΑ ΠΡΟΣΟΝΤΑ (ανά κωδικό θέσης)</w:t>
            </w:r>
          </w:p>
        </w:tc>
      </w:tr>
      <w:tr w:rsidR="00A9668C" w:rsidRPr="00AD50D0" w:rsidTr="00917F58">
        <w:trPr>
          <w:trHeight w:val="561"/>
          <w:tblHeader/>
          <w:jc w:val="center"/>
        </w:trPr>
        <w:tc>
          <w:tcPr>
            <w:tcW w:w="226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Κωδικός θέσης</w:t>
            </w:r>
          </w:p>
        </w:tc>
        <w:tc>
          <w:tcPr>
            <w:tcW w:w="8607"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 xml:space="preserve">Τίτλος σπουδών </w:t>
            </w:r>
          </w:p>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 xml:space="preserve">και </w:t>
            </w:r>
          </w:p>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λοιπά απαιτούμενα (τυπικά &amp; τυχόν πρόσθετα) προσόντα</w:t>
            </w:r>
          </w:p>
        </w:tc>
      </w:tr>
      <w:tr w:rsidR="00A9668C" w:rsidRPr="00AD50D0" w:rsidTr="00917F58">
        <w:trPr>
          <w:trHeight w:val="325"/>
          <w:jc w:val="center"/>
        </w:trPr>
        <w:tc>
          <w:tcPr>
            <w:tcW w:w="226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101, 103</w:t>
            </w:r>
          </w:p>
        </w:tc>
        <w:tc>
          <w:tcPr>
            <w:tcW w:w="8607" w:type="dxa"/>
            <w:tcBorders>
              <w:top w:val="single" w:sz="4" w:space="0" w:color="auto"/>
              <w:left w:val="single" w:sz="4" w:space="0" w:color="auto"/>
              <w:bottom w:val="single" w:sz="4" w:space="0" w:color="auto"/>
              <w:right w:val="single" w:sz="4" w:space="0" w:color="auto"/>
            </w:tcBorders>
          </w:tcPr>
          <w:p w:rsidR="00A9668C" w:rsidRPr="00AD50D0" w:rsidRDefault="00A9668C" w:rsidP="00917F58">
            <w:pPr>
              <w:jc w:val="both"/>
              <w:rPr>
                <w:rFonts w:ascii="Arial" w:hAnsi="Arial" w:cs="Arial"/>
                <w:sz w:val="20"/>
              </w:rPr>
            </w:pPr>
          </w:p>
          <w:p w:rsidR="00A9668C" w:rsidRPr="00AD50D0" w:rsidRDefault="00A9668C" w:rsidP="00917F58">
            <w:pPr>
              <w:jc w:val="both"/>
              <w:rPr>
                <w:rFonts w:ascii="Arial" w:hAnsi="Arial" w:cs="Arial"/>
                <w:sz w:val="20"/>
              </w:rPr>
            </w:pPr>
            <w:r w:rsidRPr="00AD50D0">
              <w:rPr>
                <w:rFonts w:ascii="Arial" w:hAnsi="Arial" w:cs="Arial"/>
                <w:sz w:val="20"/>
              </w:rPr>
              <w:t>Οποιοδήποτε πτυχίο ή δίπλωμα ή απολυτήριος τίτλος δευτεροβάθμιας ή μεταδευτεροβάθμιας εκπαίδευσης της ημεδαπής ή άλλος ισότιμος τίτλος της αλλοδαπής, ανεξαρτήτως ειδικότητας.</w:t>
            </w:r>
          </w:p>
          <w:p w:rsidR="00A9668C" w:rsidRPr="00AD50D0" w:rsidRDefault="00A9668C" w:rsidP="00917F58">
            <w:pPr>
              <w:jc w:val="both"/>
              <w:rPr>
                <w:rFonts w:ascii="Arial" w:hAnsi="Arial" w:cs="Arial"/>
                <w:sz w:val="20"/>
              </w:rPr>
            </w:pPr>
          </w:p>
        </w:tc>
      </w:tr>
      <w:tr w:rsidR="00A9668C" w:rsidRPr="00AD50D0" w:rsidTr="00917F58">
        <w:trPr>
          <w:trHeight w:val="325"/>
          <w:jc w:val="center"/>
        </w:trPr>
        <w:tc>
          <w:tcPr>
            <w:tcW w:w="226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102</w:t>
            </w:r>
          </w:p>
        </w:tc>
        <w:tc>
          <w:tcPr>
            <w:tcW w:w="8607" w:type="dxa"/>
            <w:tcBorders>
              <w:top w:val="single" w:sz="4" w:space="0" w:color="auto"/>
              <w:left w:val="single" w:sz="4" w:space="0" w:color="auto"/>
              <w:bottom w:val="single" w:sz="4" w:space="0" w:color="auto"/>
              <w:right w:val="single" w:sz="4" w:space="0" w:color="auto"/>
            </w:tcBorders>
          </w:tcPr>
          <w:p w:rsidR="00A9668C" w:rsidRPr="00AD50D0" w:rsidRDefault="00A9668C" w:rsidP="00917F58">
            <w:pPr>
              <w:tabs>
                <w:tab w:val="left" w:pos="567"/>
              </w:tabs>
              <w:spacing w:before="120" w:after="120" w:line="280" w:lineRule="exact"/>
              <w:ind w:left="142"/>
              <w:jc w:val="both"/>
              <w:rPr>
                <w:rFonts w:ascii="Arial" w:hAnsi="Arial" w:cs="Arial"/>
                <w:b/>
                <w:bCs/>
                <w:sz w:val="20"/>
                <w:u w:val="single"/>
              </w:rPr>
            </w:pPr>
            <w:r w:rsidRPr="00AD50D0">
              <w:rPr>
                <w:rFonts w:ascii="Arial" w:hAnsi="Arial" w:cs="Arial"/>
                <w:b/>
                <w:bCs/>
                <w:sz w:val="20"/>
                <w:u w:val="single"/>
              </w:rPr>
              <w:t>ΚΥΡΙΑ ΠΡΟΣΟΝΤΑ:</w:t>
            </w:r>
          </w:p>
          <w:p w:rsidR="00A9668C" w:rsidRPr="00AD50D0" w:rsidRDefault="00A9668C" w:rsidP="00917F58">
            <w:pPr>
              <w:pStyle w:val="a8"/>
              <w:spacing w:before="0" w:after="120" w:line="280" w:lineRule="exact"/>
              <w:ind w:left="142" w:right="176"/>
              <w:rPr>
                <w:rFonts w:ascii="Arial" w:hAnsi="Arial" w:cs="Arial"/>
                <w:color w:val="000000"/>
                <w:sz w:val="20"/>
                <w:szCs w:val="20"/>
              </w:rPr>
            </w:pPr>
            <w:r w:rsidRPr="00AD50D0">
              <w:rPr>
                <w:rFonts w:ascii="Arial" w:hAnsi="Arial" w:cs="Arial"/>
                <w:color w:val="000000"/>
                <w:sz w:val="20"/>
                <w:szCs w:val="20"/>
              </w:rPr>
              <w:t xml:space="preserve">Πτυχίο ή δίπλωμα ή απολυτήριος τίτλος ειδικότητας Στέλεχος Υπηρεσιών Ασφάλειας </w:t>
            </w:r>
            <w:r w:rsidRPr="00AD50D0">
              <w:rPr>
                <w:rFonts w:ascii="Arial" w:hAnsi="Arial" w:cs="Arial"/>
                <w:b/>
                <w:color w:val="000000"/>
                <w:sz w:val="20"/>
                <w:szCs w:val="20"/>
              </w:rPr>
              <w:t xml:space="preserve">ή </w:t>
            </w:r>
            <w:r w:rsidRPr="00AD50D0">
              <w:rPr>
                <w:rFonts w:ascii="Arial" w:hAnsi="Arial" w:cs="Arial"/>
                <w:color w:val="000000"/>
                <w:sz w:val="20"/>
                <w:szCs w:val="20"/>
              </w:rPr>
              <w:t xml:space="preserve">Στέλεχος Ασφαλείας Προσώπων και Υποδομών  </w:t>
            </w:r>
            <w:r w:rsidRPr="00AD50D0">
              <w:rPr>
                <w:rFonts w:ascii="Arial" w:hAnsi="Arial" w:cs="Arial"/>
                <w:b/>
                <w:bCs/>
                <w:color w:val="000000"/>
                <w:sz w:val="20"/>
                <w:szCs w:val="20"/>
              </w:rPr>
              <w:t xml:space="preserve">ή </w:t>
            </w:r>
            <w:r w:rsidRPr="00AD50D0">
              <w:rPr>
                <w:rFonts w:ascii="Arial" w:hAnsi="Arial" w:cs="Arial"/>
                <w:color w:val="000000"/>
                <w:sz w:val="20"/>
                <w:szCs w:val="20"/>
              </w:rPr>
              <w:t xml:space="preserve">Φύλακας Μουσείων και Αρχαιολογικών χώρων </w:t>
            </w:r>
            <w:r w:rsidRPr="00AD50D0">
              <w:rPr>
                <w:rFonts w:ascii="Arial" w:hAnsi="Arial" w:cs="Arial"/>
                <w:b/>
                <w:color w:val="000000"/>
                <w:sz w:val="20"/>
                <w:szCs w:val="20"/>
              </w:rPr>
              <w:t xml:space="preserve">ή </w:t>
            </w:r>
            <w:r w:rsidRPr="00AD50D0">
              <w:rPr>
                <w:rFonts w:ascii="Arial" w:hAnsi="Arial" w:cs="Arial"/>
                <w:color w:val="000000"/>
                <w:sz w:val="20"/>
                <w:szCs w:val="20"/>
              </w:rPr>
              <w:t xml:space="preserve">αντίστοιχο πτυχίο ή δίπλωμα ή απολυτήριος τίτλος των παρακάτω σχολικών μονάδων : ΙΕΚ ή  Τεχνικού Επαγγελματικού Εκπαιδευτηρίου Α’ ή Β’ κύκλου σπουδών ή Ενιαίου Πολυκλαδικού Λυκείου ή Τεχνικού Επαγγελματικού Λυκείου ή Τεχνικής Επαγγελματικής Σχολής δευτεροβάθμιας εκπαίδευσης  ή σχολής μαθητείας του ΟΑΕΔ του Ν. 1346/1983 ή άλλος ισότιμος τίτλος σχολικής μονάδας της ημεδαπής ή αλλοδαπής, αντίστοιχης ειδικότητας. </w:t>
            </w:r>
          </w:p>
          <w:p w:rsidR="00A9668C" w:rsidRPr="00AD50D0" w:rsidRDefault="00A9668C" w:rsidP="00917F58">
            <w:pPr>
              <w:tabs>
                <w:tab w:val="left" w:pos="567"/>
              </w:tabs>
              <w:spacing w:before="120" w:line="280" w:lineRule="exact"/>
              <w:ind w:left="142" w:right="176"/>
              <w:jc w:val="both"/>
              <w:rPr>
                <w:rFonts w:ascii="Arial" w:hAnsi="Arial" w:cs="Arial"/>
                <w:b/>
                <w:bCs/>
                <w:sz w:val="20"/>
                <w:u w:val="single"/>
              </w:rPr>
            </w:pPr>
            <w:r w:rsidRPr="00AD50D0">
              <w:rPr>
                <w:rFonts w:ascii="Arial" w:hAnsi="Arial" w:cs="Arial"/>
                <w:b/>
                <w:bCs/>
                <w:sz w:val="20"/>
                <w:u w:val="single"/>
              </w:rPr>
              <w:t>ΠΡΟΣΟΝΤΑ Α' ΕΠΙΚΟΥΡΙΑΣ:</w:t>
            </w:r>
          </w:p>
          <w:p w:rsidR="00A9668C" w:rsidRPr="00AD50D0" w:rsidRDefault="00A9668C" w:rsidP="00917F58">
            <w:pPr>
              <w:jc w:val="both"/>
              <w:rPr>
                <w:rFonts w:ascii="Arial" w:hAnsi="Arial" w:cs="Arial"/>
                <w:sz w:val="20"/>
                <w:lang w:eastAsia="en-US"/>
              </w:rPr>
            </w:pPr>
            <w:r w:rsidRPr="00AD50D0">
              <w:rPr>
                <w:rFonts w:ascii="Arial" w:hAnsi="Arial" w:cs="Arial"/>
                <w:sz w:val="20"/>
                <w:lang w:eastAsia="en-US"/>
              </w:rPr>
              <w:t xml:space="preserve">  (Εφόσον οι θέσεις δεν καλυφθούν από υποψηφίους με τα ανωτέρω προσόντα)</w:t>
            </w:r>
          </w:p>
          <w:p w:rsidR="00A9668C" w:rsidRPr="00AD50D0" w:rsidRDefault="00A9668C" w:rsidP="00917F58">
            <w:pPr>
              <w:tabs>
                <w:tab w:val="left" w:pos="567"/>
              </w:tabs>
              <w:spacing w:before="120" w:after="120" w:line="280" w:lineRule="exact"/>
              <w:ind w:left="142" w:right="176"/>
              <w:jc w:val="both"/>
              <w:rPr>
                <w:rFonts w:ascii="Arial" w:hAnsi="Arial" w:cs="Arial"/>
                <w:color w:val="000000"/>
                <w:sz w:val="20"/>
              </w:rPr>
            </w:pPr>
            <w:r w:rsidRPr="00AD50D0">
              <w:rPr>
                <w:rFonts w:ascii="Arial" w:hAnsi="Arial" w:cs="Arial"/>
                <w:color w:val="000000"/>
                <w:sz w:val="20"/>
              </w:rPr>
              <w:t>Οποιοδήποτε πτυχίο ή δίπλωμα ή απολυτήριος τίτλος δευτεροβάθμιας ή μεταδευτεροβάθμιας εκπαίδευσης της ημεδαπής ή άλλος ισότιμος τίτλος της αλλοδαπής, ανεξαρτήτως ειδικότητας.</w:t>
            </w:r>
          </w:p>
          <w:p w:rsidR="00A9668C" w:rsidRPr="00AD50D0" w:rsidRDefault="00A9668C" w:rsidP="00917F58">
            <w:pPr>
              <w:jc w:val="both"/>
              <w:rPr>
                <w:rFonts w:ascii="Arial" w:hAnsi="Arial" w:cs="Arial"/>
                <w:sz w:val="20"/>
              </w:rPr>
            </w:pPr>
          </w:p>
        </w:tc>
      </w:tr>
      <w:tr w:rsidR="00A9668C" w:rsidRPr="00AD50D0" w:rsidTr="00917F58">
        <w:trPr>
          <w:trHeight w:val="325"/>
          <w:jc w:val="center"/>
        </w:trPr>
        <w:tc>
          <w:tcPr>
            <w:tcW w:w="2269" w:type="dxa"/>
            <w:tcBorders>
              <w:top w:val="single" w:sz="4" w:space="0" w:color="auto"/>
              <w:left w:val="single" w:sz="4" w:space="0" w:color="auto"/>
              <w:bottom w:val="single" w:sz="4" w:space="0" w:color="auto"/>
              <w:right w:val="single" w:sz="4" w:space="0" w:color="auto"/>
            </w:tcBorders>
            <w:vAlign w:val="center"/>
          </w:tcPr>
          <w:p w:rsidR="00A9668C" w:rsidRPr="00AD50D0" w:rsidRDefault="00A9668C" w:rsidP="00917F58">
            <w:pPr>
              <w:tabs>
                <w:tab w:val="left" w:pos="567"/>
              </w:tabs>
              <w:jc w:val="center"/>
              <w:rPr>
                <w:rFonts w:ascii="Arial" w:hAnsi="Arial" w:cs="Arial"/>
                <w:b/>
                <w:sz w:val="20"/>
              </w:rPr>
            </w:pPr>
            <w:r w:rsidRPr="00AD50D0">
              <w:rPr>
                <w:rFonts w:ascii="Arial" w:hAnsi="Arial" w:cs="Arial"/>
                <w:b/>
                <w:sz w:val="20"/>
              </w:rPr>
              <w:t>104</w:t>
            </w:r>
          </w:p>
        </w:tc>
        <w:tc>
          <w:tcPr>
            <w:tcW w:w="8607" w:type="dxa"/>
            <w:tcBorders>
              <w:top w:val="single" w:sz="4" w:space="0" w:color="auto"/>
              <w:left w:val="single" w:sz="4" w:space="0" w:color="auto"/>
              <w:bottom w:val="single" w:sz="4" w:space="0" w:color="auto"/>
              <w:right w:val="single" w:sz="4" w:space="0" w:color="auto"/>
            </w:tcBorders>
          </w:tcPr>
          <w:p w:rsidR="00A9668C" w:rsidRPr="00AD50D0" w:rsidRDefault="00A9668C" w:rsidP="00917F58">
            <w:pPr>
              <w:jc w:val="both"/>
              <w:rPr>
                <w:rFonts w:ascii="Arial" w:hAnsi="Arial" w:cs="Arial"/>
                <w:sz w:val="20"/>
              </w:rPr>
            </w:pPr>
            <w:r w:rsidRPr="00AD50D0">
              <w:rPr>
                <w:rFonts w:ascii="Arial" w:hAnsi="Arial" w:cs="Arial"/>
                <w:sz w:val="20"/>
              </w:rPr>
              <w:t>Δεν απαιτούνται ειδικά τυπικά προσόντα (άρθρο 5 παρ. 2 του Ν. 2527/1997).</w:t>
            </w:r>
          </w:p>
        </w:tc>
      </w:tr>
    </w:tbl>
    <w:p w:rsidR="00D31F0A" w:rsidRDefault="00D31F0A" w:rsidP="00D31F0A">
      <w:pPr>
        <w:tabs>
          <w:tab w:val="left" w:pos="0"/>
          <w:tab w:val="left" w:pos="567"/>
        </w:tabs>
        <w:rPr>
          <w:rFonts w:ascii="Arial" w:hAnsi="Arial" w:cs="Arial"/>
          <w:b/>
          <w:sz w:val="16"/>
          <w:szCs w:val="16"/>
        </w:rPr>
      </w:pPr>
    </w:p>
    <w:p w:rsidR="00D31F0A" w:rsidRDefault="00D31F0A" w:rsidP="00F706CC">
      <w:pPr>
        <w:pBdr>
          <w:top w:val="single" w:sz="4" w:space="1" w:color="auto"/>
          <w:left w:val="single" w:sz="4" w:space="12" w:color="auto"/>
          <w:bottom w:val="single" w:sz="4" w:space="1" w:color="auto"/>
          <w:right w:val="single" w:sz="4" w:space="4" w:color="auto"/>
        </w:pBdr>
        <w:spacing w:before="120"/>
        <w:ind w:left="142" w:firstLine="142"/>
        <w:jc w:val="both"/>
        <w:rPr>
          <w:rFonts w:ascii="Arial" w:hAnsi="Arial" w:cs="Arial"/>
          <w:bCs/>
        </w:rPr>
      </w:pPr>
      <w:r>
        <w:rPr>
          <w:rFonts w:ascii="Arial" w:hAnsi="Arial" w:cs="Arial"/>
          <w:szCs w:val="24"/>
        </w:rPr>
        <w:t xml:space="preserve">      Οι υποψήφιοι  όλων των ειδικοτήτων πρέπει να είναι ηλικίας από 18 έως 65</w:t>
      </w:r>
      <w:r w:rsidRPr="00521D2A">
        <w:rPr>
          <w:rFonts w:ascii="Arial" w:hAnsi="Arial" w:cs="Arial"/>
          <w:szCs w:val="24"/>
        </w:rPr>
        <w:t xml:space="preserve"> </w:t>
      </w:r>
      <w:r>
        <w:rPr>
          <w:rFonts w:ascii="Arial" w:hAnsi="Arial" w:cs="Arial"/>
          <w:szCs w:val="24"/>
        </w:rPr>
        <w:t xml:space="preserve">ετών.        </w:t>
      </w:r>
    </w:p>
    <w:p w:rsidR="00D31F0A" w:rsidRDefault="00F706CC" w:rsidP="00F706CC">
      <w:pPr>
        <w:pBdr>
          <w:top w:val="single" w:sz="4" w:space="1" w:color="auto"/>
          <w:left w:val="single" w:sz="4" w:space="4" w:color="auto"/>
          <w:bottom w:val="single" w:sz="4" w:space="1" w:color="auto"/>
          <w:right w:val="single" w:sz="4" w:space="4" w:color="auto"/>
        </w:pBdr>
        <w:tabs>
          <w:tab w:val="left" w:pos="0"/>
          <w:tab w:val="left" w:pos="567"/>
        </w:tabs>
        <w:spacing w:before="120"/>
        <w:rPr>
          <w:rFonts w:ascii="Arial" w:hAnsi="Arial" w:cs="Arial"/>
          <w:b/>
          <w:u w:val="single"/>
        </w:rPr>
      </w:pPr>
      <w:r>
        <w:rPr>
          <w:rFonts w:ascii="Arial" w:hAnsi="Arial" w:cs="Arial"/>
          <w:szCs w:val="24"/>
        </w:rPr>
        <w:t xml:space="preserve">  Ο κάθε υποψήφιος μπορεί να συμμετέχει μόνο σε μία από τις δύο κατηγορίες θέσεων που προκηρύσσονται είτε για ΔΕ είτε για ΥΕ όχι και στις δύο κατηγορίες.        </w:t>
      </w:r>
    </w:p>
    <w:p w:rsidR="00B64AAD" w:rsidRPr="00100676" w:rsidRDefault="00B64AAD" w:rsidP="00B64AAD">
      <w:pPr>
        <w:spacing w:line="360" w:lineRule="auto"/>
        <w:jc w:val="both"/>
        <w:rPr>
          <w:rFonts w:ascii="Tahoma" w:hAnsi="Tahoma" w:cs="Tahoma"/>
          <w:b/>
          <w:sz w:val="20"/>
          <w:szCs w:val="20"/>
        </w:rPr>
      </w:pPr>
      <w:r w:rsidRPr="00100676">
        <w:rPr>
          <w:rFonts w:ascii="Tahoma" w:hAnsi="Tahoma" w:cs="Tahoma"/>
          <w:b/>
          <w:sz w:val="20"/>
          <w:szCs w:val="20"/>
        </w:rPr>
        <w:t xml:space="preserve">Οι ενδιαφερόμενοι πρέπει να καταθέσουν στην Γραμματεία της Εταιρείας ,οδός </w:t>
      </w:r>
      <w:r w:rsidR="00A9668C">
        <w:rPr>
          <w:rFonts w:ascii="Tahoma" w:hAnsi="Tahoma" w:cs="Tahoma"/>
          <w:b/>
          <w:sz w:val="20"/>
          <w:szCs w:val="20"/>
        </w:rPr>
        <w:t>Χαρ.Μούσκου 18</w:t>
      </w:r>
      <w:r w:rsidRPr="00100676">
        <w:rPr>
          <w:rFonts w:ascii="Tahoma" w:hAnsi="Tahoma" w:cs="Tahoma"/>
          <w:b/>
          <w:sz w:val="20"/>
          <w:szCs w:val="20"/>
        </w:rPr>
        <w:t xml:space="preserve"> , 3</w:t>
      </w:r>
      <w:r w:rsidRPr="00100676">
        <w:rPr>
          <w:rFonts w:ascii="Tahoma" w:hAnsi="Tahoma" w:cs="Tahoma"/>
          <w:b/>
          <w:sz w:val="20"/>
          <w:szCs w:val="20"/>
          <w:vertAlign w:val="superscript"/>
        </w:rPr>
        <w:t>ος</w:t>
      </w:r>
      <w:r w:rsidRPr="00100676">
        <w:rPr>
          <w:rFonts w:ascii="Tahoma" w:hAnsi="Tahoma" w:cs="Tahoma"/>
          <w:b/>
          <w:sz w:val="20"/>
          <w:szCs w:val="20"/>
        </w:rPr>
        <w:t xml:space="preserve"> όροφος</w:t>
      </w:r>
      <w:r w:rsidR="00A9668C">
        <w:rPr>
          <w:rFonts w:ascii="Tahoma" w:hAnsi="Tahoma" w:cs="Tahoma"/>
          <w:b/>
          <w:sz w:val="20"/>
          <w:szCs w:val="20"/>
        </w:rPr>
        <w:t xml:space="preserve">, </w:t>
      </w:r>
      <w:r w:rsidRPr="00100676">
        <w:rPr>
          <w:rFonts w:ascii="Tahoma" w:hAnsi="Tahoma" w:cs="Tahoma"/>
          <w:b/>
          <w:sz w:val="20"/>
          <w:szCs w:val="20"/>
        </w:rPr>
        <w:t xml:space="preserve"> όλα τα σχετικά </w:t>
      </w:r>
      <w:r w:rsidR="007E14C0" w:rsidRPr="00100676">
        <w:rPr>
          <w:rFonts w:ascii="Tahoma" w:hAnsi="Tahoma" w:cs="Tahoma"/>
          <w:b/>
          <w:sz w:val="20"/>
          <w:szCs w:val="20"/>
        </w:rPr>
        <w:t xml:space="preserve">έγγραφα </w:t>
      </w:r>
      <w:r w:rsidRPr="00100676">
        <w:rPr>
          <w:rFonts w:ascii="Tahoma" w:hAnsi="Tahoma" w:cs="Tahoma"/>
          <w:b/>
          <w:sz w:val="20"/>
          <w:szCs w:val="20"/>
        </w:rPr>
        <w:t xml:space="preserve"> , τις εργάσιμες μέρες και ώρες </w:t>
      </w:r>
      <w:r w:rsidR="007E14C0" w:rsidRPr="00100676">
        <w:rPr>
          <w:rFonts w:ascii="Tahoma" w:hAnsi="Tahoma" w:cs="Tahoma"/>
          <w:b/>
          <w:sz w:val="20"/>
          <w:szCs w:val="20"/>
        </w:rPr>
        <w:t xml:space="preserve"> 08.30</w:t>
      </w:r>
      <w:r w:rsidRPr="00100676">
        <w:rPr>
          <w:rFonts w:ascii="Tahoma" w:hAnsi="Tahoma" w:cs="Tahoma"/>
          <w:b/>
          <w:sz w:val="20"/>
          <w:szCs w:val="20"/>
        </w:rPr>
        <w:t>-15.</w:t>
      </w:r>
      <w:r w:rsidR="007E14C0" w:rsidRPr="00100676">
        <w:rPr>
          <w:rFonts w:ascii="Tahoma" w:hAnsi="Tahoma" w:cs="Tahoma"/>
          <w:b/>
          <w:sz w:val="20"/>
          <w:szCs w:val="20"/>
        </w:rPr>
        <w:t>30</w:t>
      </w:r>
      <w:r w:rsidR="00A9668C">
        <w:rPr>
          <w:rFonts w:ascii="Tahoma" w:hAnsi="Tahoma" w:cs="Tahoma"/>
          <w:b/>
          <w:sz w:val="20"/>
          <w:szCs w:val="20"/>
        </w:rPr>
        <w:t xml:space="preserve">, </w:t>
      </w:r>
      <w:r w:rsidRPr="00100676">
        <w:rPr>
          <w:rFonts w:ascii="Tahoma" w:hAnsi="Tahoma" w:cs="Tahoma"/>
          <w:b/>
          <w:sz w:val="20"/>
          <w:szCs w:val="20"/>
        </w:rPr>
        <w:t xml:space="preserve"> </w:t>
      </w:r>
      <w:r w:rsidR="007E14C0" w:rsidRPr="00100676">
        <w:rPr>
          <w:rFonts w:ascii="Tahoma" w:hAnsi="Tahoma" w:cs="Tahoma"/>
          <w:b/>
          <w:sz w:val="20"/>
          <w:szCs w:val="20"/>
        </w:rPr>
        <w:t xml:space="preserve">από την </w:t>
      </w:r>
      <w:r w:rsidR="00A9668C">
        <w:rPr>
          <w:rFonts w:ascii="Tahoma" w:hAnsi="Tahoma" w:cs="Tahoma"/>
          <w:b/>
          <w:sz w:val="20"/>
          <w:szCs w:val="20"/>
        </w:rPr>
        <w:t>Πέμπτη  21-07-2016</w:t>
      </w:r>
      <w:r w:rsidR="007E14C0" w:rsidRPr="00100676">
        <w:rPr>
          <w:rFonts w:ascii="Tahoma" w:hAnsi="Tahoma" w:cs="Tahoma"/>
          <w:b/>
          <w:sz w:val="20"/>
          <w:szCs w:val="20"/>
        </w:rPr>
        <w:t xml:space="preserve"> έως και την </w:t>
      </w:r>
      <w:r w:rsidR="00A9668C">
        <w:rPr>
          <w:rFonts w:ascii="Tahoma" w:hAnsi="Tahoma" w:cs="Tahoma"/>
          <w:b/>
          <w:sz w:val="20"/>
          <w:szCs w:val="20"/>
        </w:rPr>
        <w:t>Δευτέρα   01-08-2016</w:t>
      </w:r>
      <w:r w:rsidR="007E14C0" w:rsidRPr="00100676">
        <w:rPr>
          <w:rFonts w:ascii="Tahoma" w:hAnsi="Tahoma" w:cs="Tahoma"/>
          <w:b/>
          <w:sz w:val="20"/>
          <w:szCs w:val="20"/>
        </w:rPr>
        <w:t xml:space="preserve">. </w:t>
      </w:r>
    </w:p>
    <w:p w:rsidR="00BF6A48" w:rsidRPr="00526F94" w:rsidRDefault="00BF6A48" w:rsidP="00BF6A48">
      <w:pPr>
        <w:jc w:val="center"/>
        <w:rPr>
          <w:rFonts w:ascii="Arial" w:hAnsi="Arial" w:cs="Arial"/>
          <w:b/>
          <w:szCs w:val="24"/>
        </w:rPr>
      </w:pPr>
    </w:p>
    <w:sectPr w:rsidR="00BF6A48" w:rsidRPr="00526F94" w:rsidSect="009638BB">
      <w:headerReference w:type="default" r:id="rId7"/>
      <w:footerReference w:type="even" r:id="rId8"/>
      <w:footerReference w:type="default" r:id="rId9"/>
      <w:pgSz w:w="11906" w:h="16838"/>
      <w:pgMar w:top="677" w:right="1106" w:bottom="360" w:left="1080" w:header="283" w:footer="28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A05" w:rsidRDefault="00AE3A05" w:rsidP="00825AAF">
      <w:pPr>
        <w:spacing w:after="0" w:line="240" w:lineRule="auto"/>
      </w:pPr>
      <w:r>
        <w:separator/>
      </w:r>
    </w:p>
  </w:endnote>
  <w:endnote w:type="continuationSeparator" w:id="1">
    <w:p w:rsidR="00AE3A05" w:rsidRDefault="00AE3A05" w:rsidP="00825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0D" w:rsidRDefault="003A4EA0">
    <w:pPr>
      <w:pStyle w:val="a3"/>
      <w:framePr w:wrap="around" w:vAnchor="text" w:hAnchor="margin" w:xAlign="center" w:y="1"/>
      <w:rPr>
        <w:rStyle w:val="a4"/>
      </w:rPr>
    </w:pPr>
    <w:r>
      <w:rPr>
        <w:rStyle w:val="a4"/>
      </w:rPr>
      <w:fldChar w:fldCharType="begin"/>
    </w:r>
    <w:r w:rsidR="00265852">
      <w:rPr>
        <w:rStyle w:val="a4"/>
      </w:rPr>
      <w:instrText xml:space="preserve">PAGE  </w:instrText>
    </w:r>
    <w:r>
      <w:rPr>
        <w:rStyle w:val="a4"/>
      </w:rPr>
      <w:fldChar w:fldCharType="separate"/>
    </w:r>
    <w:r w:rsidR="00265852">
      <w:rPr>
        <w:rStyle w:val="a4"/>
        <w:noProof/>
      </w:rPr>
      <w:t>1</w:t>
    </w:r>
    <w:r>
      <w:rPr>
        <w:rStyle w:val="a4"/>
      </w:rPr>
      <w:fldChar w:fldCharType="end"/>
    </w:r>
  </w:p>
  <w:p w:rsidR="00D9290D" w:rsidRDefault="00AE3A0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0485"/>
      <w:docPartObj>
        <w:docPartGallery w:val="Page Numbers (Bottom of Page)"/>
        <w:docPartUnique/>
      </w:docPartObj>
    </w:sdtPr>
    <w:sdtContent>
      <w:p w:rsidR="00FA72C7" w:rsidRDefault="003A4EA0">
        <w:pPr>
          <w:pStyle w:val="a3"/>
          <w:jc w:val="center"/>
        </w:pPr>
        <w:fldSimple w:instr=" PAGE   \* MERGEFORMAT ">
          <w:r w:rsidR="00A9668C">
            <w:rPr>
              <w:noProof/>
            </w:rPr>
            <w:t>1</w:t>
          </w:r>
        </w:fldSimple>
      </w:p>
    </w:sdtContent>
  </w:sdt>
  <w:p w:rsidR="00D9290D" w:rsidRPr="00E23C21" w:rsidRDefault="00AE3A05" w:rsidP="007E2E3C">
    <w:pPr>
      <w:pStyle w:val="a3"/>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A05" w:rsidRDefault="00AE3A05" w:rsidP="00825AAF">
      <w:pPr>
        <w:spacing w:after="0" w:line="240" w:lineRule="auto"/>
      </w:pPr>
      <w:r>
        <w:separator/>
      </w:r>
    </w:p>
  </w:footnote>
  <w:footnote w:type="continuationSeparator" w:id="1">
    <w:p w:rsidR="00AE3A05" w:rsidRDefault="00AE3A05" w:rsidP="00825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BB" w:rsidRPr="0052285A" w:rsidRDefault="0052285A">
    <w:pPr>
      <w:pStyle w:val="a5"/>
    </w:pPr>
    <w:r>
      <w:t>Μ.ΑΞΙ.Α.ΔΗ.Ζ. Α.Ε. ΟΤΑ</w:t>
    </w:r>
  </w:p>
  <w:p w:rsidR="00D9290D" w:rsidRPr="009B45E6" w:rsidRDefault="00AE3A05" w:rsidP="005D55C9">
    <w:pPr>
      <w:pStyle w:val="a5"/>
      <w:tabs>
        <w:tab w:val="left" w:pos="2830"/>
        <w:tab w:val="right" w:pos="9720"/>
      </w:tabs>
      <w:jc w:val="right"/>
      <w:rPr>
        <w:rFonts w:ascii="Arial" w:hAnsi="Arial" w:cs="Arial"/>
        <w:b/>
        <w:color w:val="808080"/>
        <w:sz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6A48"/>
    <w:rsid w:val="000A7110"/>
    <w:rsid w:val="00100676"/>
    <w:rsid w:val="00124ACE"/>
    <w:rsid w:val="00153A75"/>
    <w:rsid w:val="00222C5D"/>
    <w:rsid w:val="0025667E"/>
    <w:rsid w:val="00265852"/>
    <w:rsid w:val="003346CE"/>
    <w:rsid w:val="003A4EA0"/>
    <w:rsid w:val="0050551D"/>
    <w:rsid w:val="0052285A"/>
    <w:rsid w:val="00570148"/>
    <w:rsid w:val="0067690A"/>
    <w:rsid w:val="007E14C0"/>
    <w:rsid w:val="00825AAF"/>
    <w:rsid w:val="009638BB"/>
    <w:rsid w:val="00A9668C"/>
    <w:rsid w:val="00AE3A05"/>
    <w:rsid w:val="00B64AAD"/>
    <w:rsid w:val="00BF6A48"/>
    <w:rsid w:val="00D30F2E"/>
    <w:rsid w:val="00D31F0A"/>
    <w:rsid w:val="00D46CEC"/>
    <w:rsid w:val="00F01229"/>
    <w:rsid w:val="00F706CC"/>
    <w:rsid w:val="00F7687E"/>
    <w:rsid w:val="00F92204"/>
    <w:rsid w:val="00FA72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F6A4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Char">
    <w:name w:val="Υποσέλιδο Char"/>
    <w:basedOn w:val="a0"/>
    <w:link w:val="a3"/>
    <w:uiPriority w:val="99"/>
    <w:rsid w:val="00BF6A48"/>
    <w:rPr>
      <w:rFonts w:ascii="Times New Roman" w:eastAsia="Times New Roman" w:hAnsi="Times New Roman" w:cs="Times New Roman"/>
      <w:sz w:val="24"/>
      <w:szCs w:val="20"/>
    </w:rPr>
  </w:style>
  <w:style w:type="character" w:styleId="a4">
    <w:name w:val="page number"/>
    <w:basedOn w:val="a0"/>
    <w:rsid w:val="00BF6A48"/>
  </w:style>
  <w:style w:type="paragraph" w:styleId="a5">
    <w:name w:val="header"/>
    <w:basedOn w:val="a"/>
    <w:link w:val="Char0"/>
    <w:uiPriority w:val="99"/>
    <w:rsid w:val="00BF6A4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Char0">
    <w:name w:val="Κεφαλίδα Char"/>
    <w:basedOn w:val="a0"/>
    <w:link w:val="a5"/>
    <w:uiPriority w:val="99"/>
    <w:rsid w:val="00BF6A48"/>
    <w:rPr>
      <w:rFonts w:ascii="Times New Roman" w:eastAsia="Times New Roman" w:hAnsi="Times New Roman" w:cs="Times New Roman"/>
      <w:sz w:val="24"/>
      <w:szCs w:val="20"/>
    </w:rPr>
  </w:style>
  <w:style w:type="paragraph" w:styleId="a6">
    <w:name w:val="Balloon Text"/>
    <w:basedOn w:val="a"/>
    <w:link w:val="Char1"/>
    <w:uiPriority w:val="99"/>
    <w:semiHidden/>
    <w:unhideWhenUsed/>
    <w:rsid w:val="009638B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638BB"/>
    <w:rPr>
      <w:rFonts w:ascii="Tahoma" w:hAnsi="Tahoma" w:cs="Tahoma"/>
      <w:sz w:val="16"/>
      <w:szCs w:val="16"/>
    </w:rPr>
  </w:style>
  <w:style w:type="paragraph" w:styleId="a7">
    <w:name w:val="Body Text Indent"/>
    <w:basedOn w:val="a"/>
    <w:link w:val="Char10"/>
    <w:rsid w:val="0050551D"/>
    <w:pPr>
      <w:spacing w:after="0" w:line="240" w:lineRule="auto"/>
      <w:ind w:left="360"/>
    </w:pPr>
    <w:rPr>
      <w:rFonts w:ascii="Times New Roman" w:eastAsia="Times New Roman" w:hAnsi="Times New Roman" w:cs="Times New Roman"/>
      <w:sz w:val="28"/>
      <w:szCs w:val="20"/>
    </w:rPr>
  </w:style>
  <w:style w:type="character" w:customStyle="1" w:styleId="Char2">
    <w:name w:val="Σώμα κείμενου με εσοχή Char"/>
    <w:basedOn w:val="a0"/>
    <w:link w:val="a7"/>
    <w:uiPriority w:val="99"/>
    <w:semiHidden/>
    <w:rsid w:val="0050551D"/>
  </w:style>
  <w:style w:type="character" w:customStyle="1" w:styleId="Char10">
    <w:name w:val="Σώμα κείμενου με εσοχή Char1"/>
    <w:basedOn w:val="a0"/>
    <w:link w:val="a7"/>
    <w:locked/>
    <w:rsid w:val="0050551D"/>
    <w:rPr>
      <w:rFonts w:ascii="Times New Roman" w:eastAsia="Times New Roman" w:hAnsi="Times New Roman" w:cs="Times New Roman"/>
      <w:sz w:val="28"/>
      <w:szCs w:val="20"/>
    </w:rPr>
  </w:style>
  <w:style w:type="paragraph" w:customStyle="1" w:styleId="a8">
    <w:name w:val="ΟΣ_παρ_κειμένου"/>
    <w:basedOn w:val="a"/>
    <w:rsid w:val="00A9668C"/>
    <w:pPr>
      <w:spacing w:before="120" w:after="0" w:line="340" w:lineRule="atLeast"/>
      <w:jc w:val="both"/>
    </w:pPr>
    <w:rPr>
      <w:rFonts w:ascii="Tahoma" w:eastAsia="Times New Roman"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1135</Words>
  <Characters>6135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maxiadiz</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max1</dc:creator>
  <cp:lastModifiedBy>max1</cp:lastModifiedBy>
  <cp:revision>7</cp:revision>
  <cp:lastPrinted>2016-07-19T08:33:00Z</cp:lastPrinted>
  <dcterms:created xsi:type="dcterms:W3CDTF">2015-06-29T08:17:00Z</dcterms:created>
  <dcterms:modified xsi:type="dcterms:W3CDTF">2016-07-19T08:36:00Z</dcterms:modified>
</cp:coreProperties>
</file>